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48ED072C" w:rsidR="00C6023B" w:rsidRPr="008E0811" w:rsidRDefault="00C6023B" w:rsidP="00C6023B">
      <w:pPr>
        <w:spacing w:line="480" w:lineRule="auto"/>
        <w:jc w:val="center"/>
        <w:rPr>
          <w:rFonts w:ascii="Calibri" w:eastAsia="Arial Unicode MS" w:hAnsi="Calibri" w:cs="Calibri"/>
          <w:b/>
          <w:bCs/>
          <w:sz w:val="36"/>
          <w:szCs w:val="40"/>
          <w:u w:val="single"/>
        </w:rPr>
      </w:pPr>
      <w:r w:rsidRPr="00E55EA9">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E55EA9">
        <w:rPr>
          <w:rFonts w:ascii="Calibri" w:eastAsia="Arial Unicode MS" w:hAnsi="Calibri" w:cs="Calibri"/>
          <w:b/>
          <w:bCs/>
          <w:sz w:val="36"/>
          <w:szCs w:val="40"/>
        </w:rPr>
        <w:t>”</w:t>
      </w:r>
    </w:p>
    <w:p w14:paraId="57434803" w14:textId="7952F6E0"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C41BDE">
        <w:rPr>
          <w:rFonts w:ascii="Calibri" w:eastAsia="Arial Unicode MS" w:hAnsi="Calibri" w:cs="Calibri"/>
          <w:b/>
          <w:bCs/>
          <w:sz w:val="36"/>
          <w:szCs w:val="36"/>
        </w:rPr>
        <w:t>ARICA Y PARINACOTA</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52034BAB"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FD0D42">
          <w:rPr>
            <w:webHidden/>
          </w:rPr>
          <w:t>3</w:t>
        </w:r>
        <w:r w:rsidR="008E0811">
          <w:rPr>
            <w:webHidden/>
          </w:rPr>
          <w:fldChar w:fldCharType="end"/>
        </w:r>
      </w:hyperlink>
    </w:p>
    <w:p w14:paraId="7F735553" w14:textId="6742AC64"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3</w:t>
        </w:r>
        <w:r w:rsidR="008E0811" w:rsidRPr="008E0811">
          <w:rPr>
            <w:b w:val="0"/>
            <w:bCs w:val="0"/>
            <w:noProof/>
            <w:webHidden/>
          </w:rPr>
          <w:fldChar w:fldCharType="end"/>
        </w:r>
      </w:hyperlink>
    </w:p>
    <w:p w14:paraId="069D3F9A" w14:textId="38AD51BF"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4</w:t>
        </w:r>
        <w:r w:rsidR="008E0811" w:rsidRPr="008E0811">
          <w:rPr>
            <w:b w:val="0"/>
            <w:bCs w:val="0"/>
            <w:noProof/>
            <w:webHidden/>
          </w:rPr>
          <w:fldChar w:fldCharType="end"/>
        </w:r>
      </w:hyperlink>
    </w:p>
    <w:p w14:paraId="599DA087" w14:textId="059C29A2"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5</w:t>
        </w:r>
        <w:r w:rsidR="008E0811" w:rsidRPr="008E0811">
          <w:rPr>
            <w:b w:val="0"/>
            <w:bCs w:val="0"/>
            <w:noProof/>
            <w:webHidden/>
          </w:rPr>
          <w:fldChar w:fldCharType="end"/>
        </w:r>
      </w:hyperlink>
    </w:p>
    <w:p w14:paraId="0F2453FB" w14:textId="3DFE25C2"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7</w:t>
        </w:r>
        <w:r w:rsidR="008E0811" w:rsidRPr="008E0811">
          <w:rPr>
            <w:b w:val="0"/>
            <w:bCs w:val="0"/>
            <w:noProof/>
            <w:webHidden/>
          </w:rPr>
          <w:fldChar w:fldCharType="end"/>
        </w:r>
      </w:hyperlink>
    </w:p>
    <w:p w14:paraId="7FB67E19" w14:textId="183560C2" w:rsidR="008E0811" w:rsidRDefault="00000000">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FD0D42">
          <w:rPr>
            <w:webHidden/>
          </w:rPr>
          <w:t>14</w:t>
        </w:r>
        <w:r w:rsidR="008E0811">
          <w:rPr>
            <w:webHidden/>
          </w:rPr>
          <w:fldChar w:fldCharType="end"/>
        </w:r>
      </w:hyperlink>
    </w:p>
    <w:p w14:paraId="171094F2" w14:textId="3ADC5FD7"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14</w:t>
        </w:r>
        <w:r w:rsidR="008E0811" w:rsidRPr="008E0811">
          <w:rPr>
            <w:b w:val="0"/>
            <w:bCs w:val="0"/>
            <w:noProof/>
            <w:webHidden/>
          </w:rPr>
          <w:fldChar w:fldCharType="end"/>
        </w:r>
      </w:hyperlink>
    </w:p>
    <w:p w14:paraId="722ED829" w14:textId="7698CA10"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15</w:t>
        </w:r>
        <w:r w:rsidR="008E0811" w:rsidRPr="008E0811">
          <w:rPr>
            <w:b w:val="0"/>
            <w:bCs w:val="0"/>
            <w:noProof/>
            <w:webHidden/>
          </w:rPr>
          <w:fldChar w:fldCharType="end"/>
        </w:r>
      </w:hyperlink>
    </w:p>
    <w:p w14:paraId="0A278B58" w14:textId="5A71CCBB" w:rsidR="008E0811" w:rsidRDefault="00000000">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FD0D42">
          <w:rPr>
            <w:webHidden/>
          </w:rPr>
          <w:t>16</w:t>
        </w:r>
        <w:r w:rsidR="008E0811">
          <w:rPr>
            <w:webHidden/>
          </w:rPr>
          <w:fldChar w:fldCharType="end"/>
        </w:r>
      </w:hyperlink>
    </w:p>
    <w:p w14:paraId="2A19588E" w14:textId="49AA57B5"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17</w:t>
        </w:r>
        <w:r w:rsidR="008E0811" w:rsidRPr="008E0811">
          <w:rPr>
            <w:b w:val="0"/>
            <w:bCs w:val="0"/>
            <w:noProof/>
            <w:webHidden/>
          </w:rPr>
          <w:fldChar w:fldCharType="end"/>
        </w:r>
      </w:hyperlink>
    </w:p>
    <w:p w14:paraId="29671229" w14:textId="69E5F966"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17</w:t>
        </w:r>
        <w:r w:rsidR="008E0811" w:rsidRPr="008E0811">
          <w:rPr>
            <w:b w:val="0"/>
            <w:bCs w:val="0"/>
            <w:noProof/>
            <w:webHidden/>
          </w:rPr>
          <w:fldChar w:fldCharType="end"/>
        </w:r>
      </w:hyperlink>
    </w:p>
    <w:p w14:paraId="723068D0" w14:textId="575A580B" w:rsidR="008E0811" w:rsidRDefault="00000000">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FD0D42">
          <w:rPr>
            <w:webHidden/>
          </w:rPr>
          <w:t>20</w:t>
        </w:r>
        <w:r w:rsidR="008E0811">
          <w:rPr>
            <w:webHidden/>
          </w:rPr>
          <w:fldChar w:fldCharType="end"/>
        </w:r>
      </w:hyperlink>
    </w:p>
    <w:p w14:paraId="4631DD10" w14:textId="08153433" w:rsidR="008E0811" w:rsidRDefault="00000000">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FD0D42">
          <w:rPr>
            <w:webHidden/>
          </w:rPr>
          <w:t>20</w:t>
        </w:r>
        <w:r w:rsidR="008E0811">
          <w:rPr>
            <w:webHidden/>
          </w:rPr>
          <w:fldChar w:fldCharType="end"/>
        </w:r>
      </w:hyperlink>
    </w:p>
    <w:p w14:paraId="01FA7F11" w14:textId="456D82CC"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21</w:t>
        </w:r>
        <w:r w:rsidR="008E0811" w:rsidRPr="008E0811">
          <w:rPr>
            <w:b w:val="0"/>
            <w:bCs w:val="0"/>
            <w:noProof/>
            <w:webHidden/>
          </w:rPr>
          <w:fldChar w:fldCharType="end"/>
        </w:r>
      </w:hyperlink>
    </w:p>
    <w:p w14:paraId="01E950E6" w14:textId="47FEB3BB" w:rsidR="008E0811" w:rsidRPr="008E0811" w:rsidRDefault="00000000">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FD0D42">
          <w:rPr>
            <w:b w:val="0"/>
            <w:bCs w:val="0"/>
            <w:noProof/>
            <w:webHidden/>
          </w:rPr>
          <w:t>21</w:t>
        </w:r>
        <w:r w:rsidR="008E0811" w:rsidRPr="008E0811">
          <w:rPr>
            <w:b w:val="0"/>
            <w:bCs w:val="0"/>
            <w:noProof/>
            <w:webHidden/>
          </w:rPr>
          <w:fldChar w:fldCharType="end"/>
        </w:r>
      </w:hyperlink>
    </w:p>
    <w:p w14:paraId="6ED130FD" w14:textId="287B68E3" w:rsidR="008E0811" w:rsidRDefault="00000000">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FD0D42">
          <w:rPr>
            <w:webHidden/>
          </w:rPr>
          <w:t>21</w:t>
        </w:r>
        <w:r w:rsidR="008E0811">
          <w:rPr>
            <w:webHidden/>
          </w:rPr>
          <w:fldChar w:fldCharType="end"/>
        </w:r>
      </w:hyperlink>
    </w:p>
    <w:p w14:paraId="6A515BE7" w14:textId="6B3601B9" w:rsidR="008E0811" w:rsidRDefault="00000000">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FD0D42">
          <w:rPr>
            <w:webHidden/>
          </w:rPr>
          <w:t>23</w:t>
        </w:r>
        <w:r w:rsidR="008E0811">
          <w:rPr>
            <w:webHidden/>
          </w:rPr>
          <w:fldChar w:fldCharType="end"/>
        </w:r>
      </w:hyperlink>
    </w:p>
    <w:p w14:paraId="4E3FAB2C" w14:textId="4DCF7F58" w:rsidR="008E0811" w:rsidRDefault="00000000">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FD0D42">
          <w:rPr>
            <w:webHidden/>
          </w:rPr>
          <w:t>24</w:t>
        </w:r>
        <w:r w:rsidR="008E0811">
          <w:rPr>
            <w:webHidden/>
          </w:rPr>
          <w:fldChar w:fldCharType="end"/>
        </w:r>
      </w:hyperlink>
    </w:p>
    <w:p w14:paraId="7B96934B" w14:textId="5BD86508" w:rsidR="008E0811" w:rsidRDefault="00000000">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FD0D42">
          <w:rPr>
            <w:webHidden/>
          </w:rPr>
          <w:t>25</w:t>
        </w:r>
        <w:r w:rsidR="008E0811">
          <w:rPr>
            <w:webHidden/>
          </w:rPr>
          <w:fldChar w:fldCharType="end"/>
        </w:r>
      </w:hyperlink>
    </w:p>
    <w:p w14:paraId="5A9D9C0E" w14:textId="425B5957" w:rsidR="008E0811" w:rsidRDefault="00000000">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FD0D42">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1827843A" w:rsidR="003D0287" w:rsidRPr="00ED7B69" w:rsidRDefault="00F751BA" w:rsidP="006B13E9">
      <w:pPr>
        <w:jc w:val="both"/>
        <w:rPr>
          <w:rFonts w:ascii="Calibri" w:eastAsia="Calibri" w:hAnsi="Calibri" w:cs="Calibri"/>
          <w:sz w:val="22"/>
          <w:szCs w:val="22"/>
        </w:rPr>
      </w:pPr>
      <w:r w:rsidRPr="00FD081C">
        <w:rPr>
          <w:rFonts w:ascii="Calibri" w:eastAsia="Calibri" w:hAnsi="Calibri" w:cs="Calibri"/>
          <w:sz w:val="22"/>
          <w:szCs w:val="22"/>
        </w:rPr>
        <w:t>Este año se incentivará la incorporación de actividades relacionadas a energías renovables, eficiencia energética</w:t>
      </w:r>
      <w:r w:rsidR="00C430CD">
        <w:rPr>
          <w:rFonts w:ascii="Calibri" w:eastAsia="Calibri" w:hAnsi="Calibri" w:cs="Calibri"/>
          <w:sz w:val="22"/>
          <w:szCs w:val="22"/>
        </w:rPr>
        <w:t xml:space="preserve"> y economía circular</w:t>
      </w:r>
      <w:r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para </w:t>
      </w:r>
      <w:proofErr w:type="gramStart"/>
      <w:r>
        <w:rPr>
          <w:rFonts w:ascii="Calibri" w:eastAsia="Calibri" w:hAnsi="Calibri" w:cs="Calibri"/>
          <w:sz w:val="22"/>
          <w:szCs w:val="22"/>
        </w:rPr>
        <w:t>mayor información</w:t>
      </w:r>
      <w:proofErr w:type="gramEnd"/>
      <w:r>
        <w:rPr>
          <w:rFonts w:ascii="Calibri" w:eastAsia="Calibri" w:hAnsi="Calibri" w:cs="Calibri"/>
          <w:sz w:val="22"/>
          <w:szCs w:val="22"/>
        </w:rPr>
        <w:t xml:space="preserve">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C41BDE" w:rsidRPr="00046F22" w:rsidRDefault="00C41BDE"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C41BDE" w:rsidRPr="00046F22" w:rsidRDefault="00C41BDE"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3346"/>
        <w:gridCol w:w="5300"/>
      </w:tblGrid>
      <w:tr w:rsidR="00C6023B" w:rsidRPr="00ED7B69" w14:paraId="5AECD841" w14:textId="77777777" w:rsidTr="00D43E20">
        <w:trPr>
          <w:trHeight w:val="327"/>
        </w:trPr>
        <w:tc>
          <w:tcPr>
            <w:tcW w:w="3346"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5300"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FE5C46">
        <w:trPr>
          <w:trHeight w:hRule="exact" w:val="283"/>
        </w:trPr>
        <w:tc>
          <w:tcPr>
            <w:tcW w:w="3346"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5300"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FE5C46">
        <w:trPr>
          <w:trHeight w:hRule="exact" w:val="283"/>
        </w:trPr>
        <w:tc>
          <w:tcPr>
            <w:tcW w:w="3346"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5300"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FE5C46">
        <w:trPr>
          <w:trHeight w:hRule="exact" w:val="283"/>
        </w:trPr>
        <w:tc>
          <w:tcPr>
            <w:tcW w:w="3346"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5300"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FE5C46">
        <w:trPr>
          <w:trHeight w:hRule="exact" w:val="283"/>
        </w:trPr>
        <w:tc>
          <w:tcPr>
            <w:tcW w:w="3346"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5300"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FE5C46">
        <w:trPr>
          <w:trHeight w:hRule="exact" w:val="283"/>
        </w:trPr>
        <w:tc>
          <w:tcPr>
            <w:tcW w:w="3346"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lastRenderedPageBreak/>
              <w:t>Cámaras de Turismo</w:t>
            </w:r>
          </w:p>
        </w:tc>
        <w:tc>
          <w:tcPr>
            <w:tcW w:w="5300"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FE5C46">
        <w:trPr>
          <w:trHeight w:hRule="exact" w:val="283"/>
        </w:trPr>
        <w:tc>
          <w:tcPr>
            <w:tcW w:w="3346"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5300"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327301">
        <w:trPr>
          <w:trHeight w:hRule="exact" w:val="567"/>
        </w:trPr>
        <w:tc>
          <w:tcPr>
            <w:tcW w:w="3346"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5300"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0FA9FB20" w14:textId="0D262096" w:rsidR="00E433C7" w:rsidRPr="008001E5" w:rsidRDefault="00C6023B" w:rsidP="00E433C7">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w:t>
      </w:r>
      <w:r w:rsidRPr="00A54424">
        <w:rPr>
          <w:rFonts w:ascii="Calibri" w:hAnsi="Calibri" w:cs="Calibri"/>
          <w:sz w:val="22"/>
          <w:szCs w:val="22"/>
        </w:rPr>
        <w:lastRenderedPageBreak/>
        <w:t>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proofErr w:type="gramStart"/>
      <w:r w:rsidRPr="00ED7B69">
        <w:rPr>
          <w:rFonts w:ascii="Calibri" w:hAnsi="Calibri" w:cs="Calibri"/>
          <w:bCs/>
          <w:iCs/>
          <w:sz w:val="22"/>
          <w:szCs w:val="22"/>
        </w:rPr>
        <w:t>De acuerdo a</w:t>
      </w:r>
      <w:proofErr w:type="gramEnd"/>
      <w:r w:rsidRPr="00ED7B69">
        <w:rPr>
          <w:rFonts w:ascii="Calibri" w:hAnsi="Calibri" w:cs="Calibri"/>
          <w:bCs/>
          <w:iCs/>
          <w:sz w:val="22"/>
          <w:szCs w:val="22"/>
        </w:rPr>
        <w:t xml:space="preserve">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w:t>
      </w:r>
      <w:proofErr w:type="gramStart"/>
      <w:r w:rsidR="003C6E72">
        <w:rPr>
          <w:rFonts w:ascii="Calibri" w:hAnsi="Calibri" w:cs="Calibri"/>
          <w:sz w:val="22"/>
          <w:szCs w:val="22"/>
          <w:lang w:val="es-ES_tradnl"/>
        </w:rPr>
        <w:t xml:space="preserve">de </w:t>
      </w:r>
      <w:r w:rsidR="004831F3">
        <w:rPr>
          <w:rFonts w:ascii="Calibri" w:hAnsi="Calibri" w:cs="Calibri"/>
          <w:sz w:val="22"/>
          <w:szCs w:val="22"/>
          <w:lang w:val="es-ES_tradnl"/>
        </w:rPr>
        <w:t>acuerdo a</w:t>
      </w:r>
      <w:proofErr w:type="gramEnd"/>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lastRenderedPageBreak/>
              <w:t>CATEGORÍA: ACCIONES DE GESTIÓN EMPRESARIAL</w:t>
            </w:r>
          </w:p>
        </w:tc>
      </w:tr>
      <w:tr w:rsidR="00C6023B" w:rsidRPr="00ED7B69" w14:paraId="1F5B1D16" w14:textId="77777777" w:rsidTr="009F49AE">
        <w:trPr>
          <w:cantSplit/>
          <w:trHeight w:val="58"/>
          <w:tblHeader/>
        </w:trPr>
        <w:tc>
          <w:tcPr>
            <w:tcW w:w="1485"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446"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9F49AE">
        <w:tc>
          <w:tcPr>
            <w:tcW w:w="1485"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446"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de </w:t>
            </w:r>
            <w:proofErr w:type="gramStart"/>
            <w:r w:rsidRPr="00ED7B69">
              <w:rPr>
                <w:rFonts w:ascii="Calibri" w:eastAsia="Arial Unicode MS" w:hAnsi="Calibri" w:cs="Calibri"/>
                <w:color w:val="000000"/>
                <w:sz w:val="22"/>
                <w:szCs w:val="22"/>
                <w:lang w:val="es-CL"/>
              </w:rPr>
              <w:t>este sub ítem presentados</w:t>
            </w:r>
            <w:proofErr w:type="gramEnd"/>
            <w:r w:rsidRPr="00ED7B69">
              <w:rPr>
                <w:rFonts w:ascii="Calibri" w:eastAsia="Arial Unicode MS" w:hAnsi="Calibri" w:cs="Calibri"/>
                <w:color w:val="000000"/>
                <w:sz w:val="22"/>
                <w:szCs w:val="22"/>
                <w:lang w:val="es-CL"/>
              </w:rPr>
              <w:t xml:space="preserve">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9F49AE">
        <w:trPr>
          <w:trHeight w:val="427"/>
        </w:trPr>
        <w:tc>
          <w:tcPr>
            <w:tcW w:w="1485"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446"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9F49AE">
        <w:trPr>
          <w:trHeight w:val="991"/>
        </w:trPr>
        <w:tc>
          <w:tcPr>
            <w:tcW w:w="1485"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446"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w:t>
            </w:r>
            <w:r w:rsidRPr="00ED7B69">
              <w:rPr>
                <w:rFonts w:ascii="Calibri" w:eastAsia="Arial Unicode MS" w:hAnsi="Calibri" w:cs="Calibri"/>
                <w:color w:val="000000"/>
                <w:sz w:val="22"/>
                <w:szCs w:val="22"/>
                <w:lang w:val="es-CL"/>
              </w:rPr>
              <w:lastRenderedPageBreak/>
              <w:t>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compra entre otros</w:t>
            </w:r>
            <w:r w:rsidRPr="00ED7B69">
              <w:rPr>
                <w:rFonts w:ascii="Calibri" w:eastAsia="Arial Unicode MS" w:hAnsi="Calibri" w:cs="Calibri"/>
                <w:color w:val="000000"/>
                <w:sz w:val="22"/>
                <w:szCs w:val="22"/>
                <w:lang w:val="es-CL"/>
              </w:rPr>
              <w:t xml:space="preserve">), climatización de oficinas, incluye estructuras móviles o desmontables, tales como, toldos, stands y otros similares. Se incluyen además a animales para fines reproductivos o de trabajo permanente en el </w:t>
            </w:r>
            <w:r w:rsidRPr="00ED7B69">
              <w:rPr>
                <w:rFonts w:ascii="Calibri" w:eastAsia="Arial Unicode MS" w:hAnsi="Calibri" w:cs="Calibri"/>
                <w:color w:val="000000"/>
                <w:sz w:val="22"/>
                <w:szCs w:val="22"/>
                <w:lang w:val="es-CL"/>
              </w:rPr>
              <w:lastRenderedPageBreak/>
              <w:t xml:space="preserve">proceso productivo o se servicio. Para otros activos biológicos, se determinará su pertinencia </w:t>
            </w:r>
            <w:proofErr w:type="gramStart"/>
            <w:r w:rsidRPr="00ED7B69">
              <w:rPr>
                <w:rFonts w:ascii="Calibri" w:eastAsia="Arial Unicode MS" w:hAnsi="Calibri" w:cs="Calibri"/>
                <w:color w:val="000000"/>
                <w:sz w:val="22"/>
                <w:szCs w:val="22"/>
                <w:lang w:val="es-CL"/>
              </w:rPr>
              <w:t>de acuerdo a</w:t>
            </w:r>
            <w:proofErr w:type="gramEnd"/>
            <w:r w:rsidRPr="00ED7B69">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lastRenderedPageBreak/>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8001E5">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8001E5">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8001E5">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 xml:space="preserve">stos proyectos para generación eléctrica y/o térmica. El proveedor del servicio debe entregar un informe </w:t>
            </w:r>
            <w:proofErr w:type="gramStart"/>
            <w:r w:rsidRPr="00ED7B69">
              <w:rPr>
                <w:rFonts w:ascii="Calibri" w:hAnsi="Calibri" w:cs="Calibri"/>
                <w:bCs/>
                <w:sz w:val="22"/>
                <w:szCs w:val="22"/>
              </w:rPr>
              <w:t>del mismo</w:t>
            </w:r>
            <w:proofErr w:type="gramEnd"/>
            <w:r w:rsidRPr="00ED7B69">
              <w:rPr>
                <w:rFonts w:ascii="Calibri" w:hAnsi="Calibri" w:cs="Calibri"/>
                <w:bCs/>
                <w:sz w:val="22"/>
                <w:szCs w:val="22"/>
              </w:rPr>
              <w:t>.</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000000"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8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120"/>
      </w:tblGrid>
      <w:tr w:rsidR="003D11E2" w:rsidRPr="00ED7B69" w14:paraId="02989B1D" w14:textId="77777777" w:rsidTr="00EC13D8">
        <w:trPr>
          <w:cantSplit/>
          <w:trHeight w:val="58"/>
          <w:tblHeader/>
        </w:trPr>
        <w:tc>
          <w:tcPr>
            <w:tcW w:w="863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9F49AE">
        <w:trPr>
          <w:trHeight w:val="58"/>
        </w:trPr>
        <w:tc>
          <w:tcPr>
            <w:tcW w:w="1501"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132"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9F49AE">
        <w:trPr>
          <w:trHeight w:val="767"/>
        </w:trPr>
        <w:tc>
          <w:tcPr>
            <w:tcW w:w="1501"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132"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9F49AE">
        <w:trPr>
          <w:trHeight w:val="767"/>
        </w:trPr>
        <w:tc>
          <w:tcPr>
            <w:tcW w:w="1501"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132"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w:t>
            </w:r>
            <w:r w:rsidRPr="00ED7B69">
              <w:rPr>
                <w:rFonts w:ascii="Calibri" w:hAnsi="Calibri" w:cs="Calibri"/>
                <w:bCs/>
                <w:sz w:val="22"/>
                <w:szCs w:val="22"/>
              </w:rPr>
              <w:lastRenderedPageBreak/>
              <w:t>de productos y servicios; Contratación de asesorías en gestión para la migración hacia modelos de negocios circulares</w:t>
            </w:r>
          </w:p>
        </w:tc>
      </w:tr>
      <w:tr w:rsidR="003D11E2" w:rsidRPr="00ED7B69" w14:paraId="2377230E" w14:textId="77777777" w:rsidTr="009F49AE">
        <w:trPr>
          <w:trHeight w:val="767"/>
        </w:trPr>
        <w:tc>
          <w:tcPr>
            <w:tcW w:w="1501"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132"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 xml:space="preserve">Gastos para habilitar el espacio físico para el reacondicionamiento y/o la reutilización de recursos que anteriormente eran descartados, por </w:t>
            </w:r>
            <w:proofErr w:type="gramStart"/>
            <w:r w:rsidRPr="00ED7B69">
              <w:rPr>
                <w:rFonts w:ascii="Calibri" w:hAnsi="Calibri" w:cs="Calibri"/>
                <w:sz w:val="22"/>
                <w:szCs w:val="22"/>
                <w:lang w:eastAsia="en-US"/>
              </w:rPr>
              <w:t>ejemplo</w:t>
            </w:r>
            <w:proofErr w:type="gramEnd"/>
            <w:r w:rsidRPr="00ED7B69">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3D11E2" w:rsidRPr="00ED7B69" w14:paraId="075CF558" w14:textId="77777777" w:rsidTr="009F49AE">
        <w:trPr>
          <w:trHeight w:val="767"/>
        </w:trPr>
        <w:tc>
          <w:tcPr>
            <w:tcW w:w="1501"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132"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8001E5" w:rsidRDefault="003D11E2" w:rsidP="003D11E2">
      <w:pPr>
        <w:jc w:val="both"/>
        <w:rPr>
          <w:rFonts w:ascii="Calibri" w:hAnsi="Calibri" w:cs="Calibri"/>
          <w:b/>
          <w:bCs/>
          <w:sz w:val="22"/>
          <w:u w:val="single"/>
        </w:rPr>
      </w:pPr>
      <w:r w:rsidRPr="008001E5">
        <w:rPr>
          <w:rFonts w:ascii="Calibri" w:hAnsi="Calibri" w:cs="Calibri"/>
          <w:b/>
          <w:bCs/>
          <w:sz w:val="22"/>
          <w:u w:val="single"/>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C41BDE">
        <w:trPr>
          <w:trHeight w:val="251"/>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proofErr w:type="gramStart"/>
            <w:r w:rsidRPr="00445061">
              <w:rPr>
                <w:rFonts w:asciiTheme="minorHAnsi" w:hAnsiTheme="minorHAnsi" w:cstheme="minorHAnsi"/>
                <w:b/>
                <w:bCs/>
                <w:sz w:val="22"/>
                <w:szCs w:val="22"/>
              </w:rPr>
              <w:t>Total</w:t>
            </w:r>
            <w:proofErr w:type="gramEnd"/>
            <w:r w:rsidRPr="00445061">
              <w:rPr>
                <w:rFonts w:asciiTheme="minorHAnsi" w:hAnsiTheme="minorHAnsi" w:cstheme="minorHAnsi"/>
                <w:b/>
                <w:bCs/>
                <w:sz w:val="22"/>
                <w:szCs w:val="22"/>
              </w:rPr>
              <w:t xml:space="preserve">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C41BDE">
        <w:trPr>
          <w:trHeight w:hRule="exact" w:val="417"/>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22AD3889" w:rsidR="003D11E2" w:rsidRPr="00445061" w:rsidRDefault="003D11E2" w:rsidP="004831F3">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3</w:t>
            </w:r>
            <w:r w:rsidR="004831F3" w:rsidRPr="00445061">
              <w:rPr>
                <w:rFonts w:asciiTheme="minorHAnsi" w:hAnsiTheme="minorHAnsi" w:cstheme="minorHAnsi"/>
                <w:color w:val="000000"/>
                <w:sz w:val="22"/>
                <w:szCs w:val="22"/>
              </w:rPr>
              <w:t>0</w:t>
            </w:r>
            <w:r w:rsidRPr="00445061">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C41BDE">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4DFAF33E" w:rsidR="003D11E2" w:rsidRPr="00445061" w:rsidRDefault="003D11E2" w:rsidP="004831F3">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3</w:t>
            </w:r>
            <w:r w:rsidR="004831F3" w:rsidRPr="00445061">
              <w:rPr>
                <w:rFonts w:asciiTheme="minorHAnsi" w:hAnsiTheme="minorHAnsi" w:cstheme="minorHAnsi"/>
                <w:color w:val="000000"/>
                <w:sz w:val="22"/>
                <w:szCs w:val="22"/>
              </w:rPr>
              <w:t>0</w:t>
            </w:r>
            <w:r w:rsidRPr="00445061">
              <w:rPr>
                <w:rFonts w:asciiTheme="minorHAnsi" w:hAnsiTheme="minorHAnsi" w:cstheme="minorHAnsi"/>
                <w:color w:val="000000"/>
                <w:sz w:val="22"/>
                <w:szCs w:val="22"/>
              </w:rPr>
              <w:t>% </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2E5B57" w:rsidRDefault="003D11E2" w:rsidP="009F49AE">
      <w:pPr>
        <w:jc w:val="both"/>
        <w:rPr>
          <w:rFonts w:ascii="Calibri" w:eastAsia="Calibri" w:hAnsi="Calibri" w:cs="Calibri"/>
          <w:b/>
          <w:bCs/>
          <w:sz w:val="22"/>
          <w:szCs w:val="22"/>
        </w:rPr>
      </w:pPr>
      <w:r w:rsidRPr="002E5B57">
        <w:rPr>
          <w:rFonts w:ascii="Calibri" w:eastAsia="Calibri" w:hAnsi="Calibri" w:cs="Calibri"/>
          <w:b/>
          <w:bCs/>
          <w:sz w:val="22"/>
          <w:szCs w:val="22"/>
        </w:rPr>
        <w:t xml:space="preserve">NOTA: El proyecto NO podrá contemplar solo estos dos ítems de financiamiento, por lo </w:t>
      </w:r>
      <w:proofErr w:type="gramStart"/>
      <w:r w:rsidRPr="002E5B57">
        <w:rPr>
          <w:rFonts w:ascii="Calibri" w:eastAsia="Calibri" w:hAnsi="Calibri" w:cs="Calibri"/>
          <w:b/>
          <w:bCs/>
          <w:sz w:val="22"/>
          <w:szCs w:val="22"/>
        </w:rPr>
        <w:t>tanto</w:t>
      </w:r>
      <w:proofErr w:type="gramEnd"/>
      <w:r w:rsidRPr="002E5B57">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8001E5" w:rsidRDefault="004831F3" w:rsidP="00CF18F5">
      <w:pPr>
        <w:jc w:val="both"/>
        <w:rPr>
          <w:rFonts w:ascii="Calibri" w:eastAsia="Calibri" w:hAnsi="Calibri" w:cs="Calibri"/>
          <w:b/>
          <w:sz w:val="22"/>
          <w:szCs w:val="22"/>
        </w:rPr>
      </w:pPr>
      <w:r w:rsidRPr="008001E5">
        <w:rPr>
          <w:rFonts w:ascii="Calibri" w:eastAsia="Calibri" w:hAnsi="Calibri" w:cs="Calibri"/>
          <w:b/>
          <w:sz w:val="22"/>
          <w:szCs w:val="22"/>
        </w:rPr>
        <w:lastRenderedPageBreak/>
        <w:t>NOTA: 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financiamiento. Se excluye el pago a terceros, de consultores, asesores, entre otros, que apoyen al desarrollo, implementación o acompañamiento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lastRenderedPageBreak/>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550A4335"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5AE425E"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78D99A63" w:rsidR="004240E8" w:rsidRPr="00914F10" w:rsidRDefault="004240E8" w:rsidP="00834D2A">
            <w:pPr>
              <w:spacing w:line="360" w:lineRule="auto"/>
              <w:ind w:left="-112"/>
              <w:jc w:val="center"/>
              <w:rPr>
                <w:rFonts w:ascii="Calibri" w:eastAsia="Calibri" w:hAnsi="Calibri" w:cs="Calibri"/>
                <w:sz w:val="22"/>
                <w:szCs w:val="22"/>
              </w:rPr>
            </w:pPr>
            <w:r w:rsidRPr="00914F10">
              <w:rPr>
                <w:rFonts w:ascii="Calibri" w:eastAsia="Calibri" w:hAnsi="Calibri" w:cs="Calibri"/>
                <w:sz w:val="22"/>
                <w:szCs w:val="22"/>
              </w:rPr>
              <w:t>12.00 hrs</w:t>
            </w:r>
            <w:r w:rsidR="00834D2A">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ABB49B8"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38694EF1"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834D2A">
            <w:pPr>
              <w:spacing w:line="360" w:lineRule="auto"/>
              <w:ind w:left="-112"/>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w:t>
      </w:r>
      <w:proofErr w:type="gramStart"/>
      <w:r w:rsidRPr="00914F10">
        <w:rPr>
          <w:rFonts w:ascii="Calibri" w:eastAsia="Calibri" w:hAnsi="Calibri" w:cs="Calibri"/>
          <w:sz w:val="22"/>
          <w:szCs w:val="22"/>
        </w:rPr>
        <w:t>obstante</w:t>
      </w:r>
      <w:proofErr w:type="gramEnd"/>
      <w:r w:rsidRPr="00914F10">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C41BDE" w:rsidRPr="00FD081C" w:rsidRDefault="00C41BDE"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C41BDE" w:rsidRPr="00FD081C" w:rsidRDefault="00C41BDE"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580A744D" w14:textId="260A7433" w:rsidR="004240E8" w:rsidRDefault="004240E8" w:rsidP="004240E8">
      <w:pPr>
        <w:jc w:val="both"/>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w:t>
      </w:r>
      <w:r w:rsidR="00961C5A">
        <w:rPr>
          <w:rFonts w:ascii="Calibri" w:eastAsia="Calibri" w:hAnsi="Calibri" w:cs="Calibri"/>
          <w:sz w:val="22"/>
          <w:szCs w:val="22"/>
        </w:rPr>
        <w:t xml:space="preserve">CORDENOR, </w:t>
      </w:r>
      <w:r>
        <w:rPr>
          <w:rFonts w:ascii="Calibri" w:eastAsia="Calibri" w:hAnsi="Calibri" w:cs="Calibri"/>
          <w:sz w:val="22"/>
          <w:szCs w:val="22"/>
        </w:rPr>
        <w:t>teléfono: (</w:t>
      </w:r>
      <w:r w:rsidR="002526B4">
        <w:rPr>
          <w:rFonts w:ascii="Calibri" w:eastAsia="Calibri" w:hAnsi="Calibri" w:cs="Calibri"/>
          <w:sz w:val="22"/>
          <w:szCs w:val="22"/>
        </w:rPr>
        <w:t>+56</w:t>
      </w:r>
      <w:r>
        <w:rPr>
          <w:rFonts w:ascii="Calibri" w:eastAsia="Calibri" w:hAnsi="Calibri" w:cs="Calibri"/>
          <w:sz w:val="22"/>
          <w:szCs w:val="22"/>
        </w:rPr>
        <w:t>)</w:t>
      </w:r>
      <w:r w:rsidR="002526B4" w:rsidRPr="002526B4">
        <w:rPr>
          <w:rFonts w:ascii="Calibri" w:hAnsi="Calibri" w:cs="Calibri"/>
          <w:color w:val="1F497D"/>
          <w:sz w:val="22"/>
          <w:szCs w:val="22"/>
          <w:shd w:val="clear" w:color="auto" w:fill="FFFFFF"/>
        </w:rPr>
        <w:t xml:space="preserve"> </w:t>
      </w:r>
      <w:r w:rsidR="002526B4" w:rsidRPr="002526B4">
        <w:rPr>
          <w:rFonts w:ascii="Calibri" w:eastAsia="Calibri" w:hAnsi="Calibri" w:cs="Calibri"/>
          <w:sz w:val="22"/>
          <w:szCs w:val="22"/>
        </w:rPr>
        <w:t>9</w:t>
      </w:r>
      <w:r w:rsidR="002526B4">
        <w:rPr>
          <w:rFonts w:ascii="Calibri" w:eastAsia="Calibri" w:hAnsi="Calibri" w:cs="Calibri"/>
          <w:sz w:val="22"/>
          <w:szCs w:val="22"/>
        </w:rPr>
        <w:t xml:space="preserve"> </w:t>
      </w:r>
      <w:r w:rsidR="002526B4" w:rsidRPr="002526B4">
        <w:rPr>
          <w:rFonts w:ascii="Calibri" w:eastAsia="Calibri" w:hAnsi="Calibri" w:cs="Calibri"/>
          <w:sz w:val="22"/>
          <w:szCs w:val="22"/>
        </w:rPr>
        <w:t>9244</w:t>
      </w:r>
      <w:r w:rsidR="002526B4">
        <w:rPr>
          <w:rFonts w:ascii="Calibri" w:eastAsia="Calibri" w:hAnsi="Calibri" w:cs="Calibri"/>
          <w:sz w:val="22"/>
          <w:szCs w:val="22"/>
        </w:rPr>
        <w:t xml:space="preserve"> </w:t>
      </w:r>
      <w:r w:rsidR="002526B4" w:rsidRPr="002526B4">
        <w:rPr>
          <w:rFonts w:ascii="Calibri" w:eastAsia="Calibri" w:hAnsi="Calibri" w:cs="Calibri"/>
          <w:sz w:val="22"/>
          <w:szCs w:val="22"/>
        </w:rPr>
        <w:t>0098</w:t>
      </w:r>
      <w:r>
        <w:rPr>
          <w:rFonts w:ascii="Calibri" w:eastAsia="Calibri" w:hAnsi="Calibri" w:cs="Calibri"/>
          <w:sz w:val="22"/>
          <w:szCs w:val="22"/>
        </w:rPr>
        <w:t xml:space="preserve">, mail AOS: </w:t>
      </w:r>
      <w:hyperlink r:id="rId15" w:tgtFrame="_blank" w:history="1">
        <w:r w:rsidR="00291213">
          <w:rPr>
            <w:rStyle w:val="Hipervnculo"/>
            <w:rFonts w:ascii="Calibri" w:hAnsi="Calibri" w:cs="Calibri"/>
            <w:color w:val="1155CC"/>
            <w:sz w:val="22"/>
            <w:szCs w:val="22"/>
            <w:shd w:val="clear" w:color="auto" w:fill="FFFFFF"/>
          </w:rPr>
          <w:t>storres@cordenor.cl</w:t>
        </w:r>
      </w:hyperlink>
    </w:p>
    <w:p w14:paraId="370E86E5" w14:textId="77777777" w:rsidR="00291213" w:rsidRPr="00914F10" w:rsidRDefault="00291213"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5DE883DB" w14:textId="316FB3B9"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hyperlink r:id="rId16" w:tgtFrame="_blank" w:history="1">
        <w:r w:rsidR="00291213" w:rsidRPr="00291213">
          <w:rPr>
            <w:rStyle w:val="Hipervnculo"/>
            <w:rFonts w:ascii="Calibri" w:hAnsi="Calibri" w:cs="Calibri"/>
            <w:color w:val="1155CC"/>
            <w:sz w:val="22"/>
            <w:szCs w:val="22"/>
            <w:shd w:val="clear" w:color="auto" w:fill="FFFFFF"/>
          </w:rPr>
          <w:t>puntomipearica@gmail.com</w:t>
        </w:r>
      </w:hyperlink>
      <w:r w:rsidRPr="00914F10">
        <w:rPr>
          <w:rFonts w:ascii="Calibri" w:eastAsia="Calibri" w:hAnsi="Calibri" w:cs="Calibri"/>
          <w:sz w:val="22"/>
          <w:szCs w:val="22"/>
        </w:rPr>
        <w:t xml:space="preserve">, </w:t>
      </w:r>
      <w:r w:rsidR="00961C5A">
        <w:rPr>
          <w:rFonts w:ascii="Calibri" w:hAnsi="Calibri" w:cs="Calibri"/>
          <w:color w:val="222222"/>
          <w:sz w:val="22"/>
          <w:szCs w:val="22"/>
          <w:shd w:val="clear" w:color="auto" w:fill="FFFFFF"/>
        </w:rPr>
        <w:t>582 246017</w:t>
      </w:r>
      <w:r w:rsidR="00274989">
        <w:rPr>
          <w:rFonts w:ascii="Calibri" w:hAnsi="Calibri" w:cs="Calibri"/>
          <w:color w:val="222222"/>
          <w:sz w:val="22"/>
          <w:szCs w:val="22"/>
          <w:shd w:val="clear" w:color="auto" w:fill="FFFFFF"/>
        </w:rPr>
        <w:t xml:space="preserve">, </w:t>
      </w:r>
      <w:r w:rsidR="00D8604A">
        <w:rPr>
          <w:rFonts w:ascii="Calibri" w:hAnsi="Calibri" w:cs="Calibri"/>
          <w:color w:val="222222"/>
          <w:sz w:val="22"/>
          <w:szCs w:val="22"/>
          <w:shd w:val="clear" w:color="auto" w:fill="FFFFFF"/>
        </w:rPr>
        <w:t xml:space="preserve">582 251575, </w:t>
      </w:r>
      <w:r w:rsidR="00274989">
        <w:rPr>
          <w:rFonts w:ascii="Calibri" w:eastAsia="Calibri" w:hAnsi="Calibri" w:cs="Calibri"/>
          <w:sz w:val="22"/>
          <w:szCs w:val="22"/>
        </w:rPr>
        <w:t>+56 9 3189 4377.</w:t>
      </w: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F855DC">
        <w:trPr>
          <w:trHeight w:val="70"/>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3ADC24C6" w:rsidR="004240E8" w:rsidRPr="00914F10" w:rsidRDefault="00F855D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5F449C0B" w:rsidR="004240E8" w:rsidRPr="00914F10" w:rsidRDefault="00F855D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5477CD3B" w:rsidR="004240E8" w:rsidRPr="00914F10" w:rsidRDefault="00F855D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7A5F3000" w14:textId="77777777" w:rsidR="00C72D7B" w:rsidRPr="00E6276F" w:rsidRDefault="00C72D7B" w:rsidP="004240E8">
      <w:pPr>
        <w:spacing w:after="180"/>
        <w:jc w:val="both"/>
        <w:rPr>
          <w:rFonts w:ascii="Calibri" w:eastAsia="Calibri" w:hAnsi="Calibri" w:cs="Calibri"/>
          <w:sz w:val="4"/>
          <w:szCs w:val="4"/>
        </w:rPr>
      </w:pPr>
    </w:p>
    <w:p w14:paraId="72C5E640" w14:textId="77777777" w:rsidR="008001E5" w:rsidRPr="008001E5" w:rsidRDefault="008001E5" w:rsidP="004240E8">
      <w:pPr>
        <w:spacing w:after="180"/>
        <w:jc w:val="both"/>
        <w:rPr>
          <w:rFonts w:ascii="Calibri" w:eastAsia="Calibri" w:hAnsi="Calibri" w:cs="Calibri"/>
          <w:sz w:val="14"/>
          <w:szCs w:val="14"/>
        </w:rPr>
      </w:pPr>
    </w:p>
    <w:p w14:paraId="1D1BCD3A" w14:textId="6BCB5698"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lastRenderedPageBreak/>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F855DC">
        <w:rPr>
          <w:rFonts w:ascii="Calibri" w:eastAsia="Calibri" w:hAnsi="Calibri" w:cs="Calibri"/>
          <w:b/>
          <w:sz w:val="22"/>
          <w:szCs w:val="22"/>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2F625DF3"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8B6087">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lastRenderedPageBreak/>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1B8A629"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73CB1BE1" w14:textId="77777777" w:rsidR="008001E5" w:rsidRDefault="008001E5" w:rsidP="004240E8">
      <w:pPr>
        <w:jc w:val="both"/>
        <w:rPr>
          <w:rFonts w:ascii="Calibri" w:eastAsia="Calibri" w:hAnsi="Calibri" w:cs="Calibri"/>
          <w:sz w:val="22"/>
          <w:szCs w:val="22"/>
        </w:rPr>
      </w:pPr>
    </w:p>
    <w:p w14:paraId="40AEE973" w14:textId="5905CFAC" w:rsidR="00AC590E" w:rsidRPr="008001E5" w:rsidRDefault="004240E8" w:rsidP="008001E5">
      <w:pPr>
        <w:pStyle w:val="Sinespaciado"/>
        <w:numPr>
          <w:ilvl w:val="0"/>
          <w:numId w:val="49"/>
        </w:numPr>
        <w:rPr>
          <w:rFonts w:ascii="Calibri" w:eastAsia="Calibri" w:hAnsi="Calibri" w:cs="Calibri"/>
          <w:sz w:val="22"/>
          <w:szCs w:val="22"/>
        </w:rPr>
      </w:pPr>
      <w:proofErr w:type="gramStart"/>
      <w:r w:rsidRPr="008001E5">
        <w:rPr>
          <w:rFonts w:ascii="Calibri" w:eastAsia="Calibri" w:hAnsi="Calibri" w:cs="Calibri"/>
          <w:sz w:val="22"/>
          <w:szCs w:val="22"/>
        </w:rPr>
        <w:t>De acuerdo a</w:t>
      </w:r>
      <w:proofErr w:type="gramEnd"/>
      <w:r w:rsidRPr="008001E5">
        <w:rPr>
          <w:rFonts w:ascii="Calibri" w:eastAsia="Calibri" w:hAnsi="Calibri" w:cs="Calibri"/>
          <w:sz w:val="22"/>
          <w:szCs w:val="22"/>
        </w:rPr>
        <w:t xml:space="preserve"> los resultados obtenidos serán seleccionados aquellos proyectos hasta que los recursos regionales se agoten.</w:t>
      </w:r>
    </w:p>
    <w:p w14:paraId="30B692F1" w14:textId="7B7E755A" w:rsidR="004240E8" w:rsidRPr="008001E5" w:rsidRDefault="004240E8" w:rsidP="008001E5">
      <w:pPr>
        <w:pStyle w:val="Sinespaciado"/>
        <w:numPr>
          <w:ilvl w:val="0"/>
          <w:numId w:val="49"/>
        </w:numPr>
        <w:rPr>
          <w:rFonts w:ascii="Calibri" w:eastAsia="Calibri" w:hAnsi="Calibri" w:cs="Calibri"/>
          <w:sz w:val="22"/>
          <w:szCs w:val="22"/>
        </w:rPr>
      </w:pPr>
      <w:r w:rsidRPr="008001E5">
        <w:rPr>
          <w:rFonts w:ascii="Calibri" w:eastAsia="Calibri" w:hAnsi="Calibri" w:cs="Calibri"/>
          <w:sz w:val="22"/>
          <w:szCs w:val="22"/>
        </w:rPr>
        <w:t>Se generará un acta que contendrá el listado de los proyectos evaluados la selección de beneficiarios y modificaciones tanto de actividades o presupuesto en caso de existir (por orden de prelación esto es de mayor a menor puntaje)</w:t>
      </w:r>
      <w:r w:rsidR="00B51E23" w:rsidRPr="008001E5">
        <w:rPr>
          <w:rFonts w:ascii="Calibri" w:eastAsia="Calibri" w:hAnsi="Calibri" w:cs="Calibri"/>
          <w:sz w:val="22"/>
          <w:szCs w:val="22"/>
        </w:rPr>
        <w:t>.</w:t>
      </w:r>
    </w:p>
    <w:p w14:paraId="672FE3CB" w14:textId="7ED3694D" w:rsidR="004240E8" w:rsidRPr="008001E5" w:rsidRDefault="004240E8" w:rsidP="008001E5">
      <w:pPr>
        <w:pStyle w:val="Sinespaciado"/>
        <w:numPr>
          <w:ilvl w:val="0"/>
          <w:numId w:val="49"/>
        </w:numPr>
        <w:rPr>
          <w:rFonts w:ascii="Calibri" w:eastAsia="Calibri" w:hAnsi="Calibri" w:cs="Calibri"/>
          <w:sz w:val="22"/>
          <w:szCs w:val="22"/>
        </w:rPr>
      </w:pPr>
      <w:r w:rsidRPr="008001E5">
        <w:rPr>
          <w:rFonts w:ascii="Calibri" w:eastAsia="Calibri" w:hAnsi="Calibri" w:cs="Calibri"/>
          <w:sz w:val="22"/>
          <w:szCs w:val="22"/>
        </w:rPr>
        <w:t>Todos los proyectos seleccionados pasarán a la etapa de evaluación CER</w:t>
      </w:r>
      <w:r w:rsidR="00B51E23" w:rsidRPr="008001E5">
        <w:rPr>
          <w:rFonts w:ascii="Calibri" w:eastAsia="Calibri" w:hAnsi="Calibri" w:cs="Calibri"/>
          <w:sz w:val="22"/>
          <w:szCs w:val="22"/>
        </w:rPr>
        <w:t>.</w:t>
      </w:r>
    </w:p>
    <w:p w14:paraId="71C6844E" w14:textId="16E7F5F9"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500"/>
        <w:gridCol w:w="1406"/>
      </w:tblGrid>
      <w:tr w:rsidR="006C2268" w:rsidRPr="00ED7B69" w14:paraId="386D03C0" w14:textId="77777777" w:rsidTr="008001E5">
        <w:trPr>
          <w:cantSplit/>
          <w:trHeight w:val="387"/>
        </w:trPr>
        <w:tc>
          <w:tcPr>
            <w:tcW w:w="8500"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6"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8001E5">
        <w:trPr>
          <w:cantSplit/>
          <w:trHeight w:val="432"/>
        </w:trPr>
        <w:tc>
          <w:tcPr>
            <w:tcW w:w="8500"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6"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8001E5">
        <w:trPr>
          <w:cantSplit/>
          <w:trHeight w:val="432"/>
        </w:trPr>
        <w:tc>
          <w:tcPr>
            <w:tcW w:w="8500"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6"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8001E5">
        <w:trPr>
          <w:cantSplit/>
          <w:trHeight w:val="440"/>
        </w:trPr>
        <w:tc>
          <w:tcPr>
            <w:tcW w:w="8500"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6"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8001E5">
        <w:trPr>
          <w:cantSplit/>
          <w:trHeight w:val="815"/>
        </w:trPr>
        <w:tc>
          <w:tcPr>
            <w:tcW w:w="8500"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6"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8001E5">
        <w:trPr>
          <w:cantSplit/>
          <w:trHeight w:val="769"/>
        </w:trPr>
        <w:tc>
          <w:tcPr>
            <w:tcW w:w="8500"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6"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42B3B" w:rsidRPr="00B32D27" w14:paraId="332EBADD" w14:textId="77777777" w:rsidTr="00C41BD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AB713F5" w14:textId="503E24A2" w:rsidR="00D42B3B" w:rsidRPr="00FA60ED" w:rsidRDefault="00D42B3B" w:rsidP="00D42B3B">
            <w:pPr>
              <w:rPr>
                <w:rFonts w:ascii="Calibri" w:hAnsi="Calibri" w:cs="Calibri"/>
                <w:b/>
                <w:bCs/>
                <w:sz w:val="22"/>
                <w:szCs w:val="22"/>
                <w:lang w:val="es-CL" w:eastAsia="es-CL"/>
              </w:rPr>
            </w:pPr>
            <w:r>
              <w:rPr>
                <w:rFonts w:ascii="Calibri" w:hAnsi="Calibri" w:cs="Calibri"/>
                <w:b/>
                <w:bCs/>
                <w:sz w:val="22"/>
                <w:szCs w:val="22"/>
                <w:lang w:val="es-CL" w:eastAsia="es-CL"/>
              </w:rPr>
              <w:t>Criterio Regional 1: Eficiencia Energética y/o Energías Renovables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C855C32" w14:textId="77777777" w:rsidR="00D42B3B" w:rsidRPr="00FA60ED" w:rsidRDefault="00D42B3B" w:rsidP="00D42B3B">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D42B3B" w:rsidRPr="00B32D27" w14:paraId="65AC9EE1" w14:textId="77777777" w:rsidTr="00C41BDE">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22C37BD1" w14:textId="77777777" w:rsidR="00D42B3B" w:rsidRPr="00FA60ED" w:rsidRDefault="00D42B3B" w:rsidP="00D42B3B">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4071B800" w14:textId="77777777" w:rsidR="00D42B3B" w:rsidRPr="00FA60ED" w:rsidRDefault="00D42B3B" w:rsidP="00D42B3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D42B3B" w:rsidRPr="00B32D27" w14:paraId="23466980"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81780" w14:textId="2B53D1CB"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A4359"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D42B3B" w:rsidRPr="00B32D27" w14:paraId="7F602F29"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A27DE" w14:textId="4CE21891"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85DB8"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D42B3B" w:rsidRPr="00B32D27" w14:paraId="514F9E3F"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27FE3780" w14:textId="17878D76"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3E9DD"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D42B3B" w:rsidRPr="00B32D27" w14:paraId="52550044"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7676C45B" w14:textId="191EAA76"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7BF5C"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D42B3B" w:rsidRPr="00B32D27" w14:paraId="4531D73A" w14:textId="77777777" w:rsidTr="00C41BDE">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1F8145C" w14:textId="77777777" w:rsidR="00D42B3B" w:rsidRPr="00B32D27" w:rsidRDefault="00D42B3B" w:rsidP="00D42B3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D42B3B" w:rsidRPr="00B32D27" w14:paraId="2CE012E1" w14:textId="77777777" w:rsidTr="00C41BD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41AA2B0" w14:textId="77777777" w:rsidR="00D42B3B" w:rsidRPr="00B32D27" w:rsidRDefault="00D42B3B" w:rsidP="00D42B3B">
            <w:pPr>
              <w:jc w:val="center"/>
              <w:rPr>
                <w:rFonts w:ascii="Calibri" w:hAnsi="Calibri" w:cs="Calibri"/>
                <w:sz w:val="22"/>
                <w:szCs w:val="22"/>
                <w:lang w:val="es-CL" w:eastAsia="es-CL"/>
              </w:rPr>
            </w:pPr>
            <w:r w:rsidRPr="00AD7EBB">
              <w:rPr>
                <w:rFonts w:ascii="Calibri" w:hAnsi="Calibri" w:cs="Calibri"/>
                <w:sz w:val="22"/>
                <w:szCs w:val="22"/>
                <w:lang w:val="es-CL" w:eastAsia="es-CL"/>
              </w:rPr>
              <w:t>Formulario de postulación on</w:t>
            </w:r>
            <w:r>
              <w:rPr>
                <w:rFonts w:ascii="Calibri" w:hAnsi="Calibri" w:cs="Calibri"/>
                <w:sz w:val="22"/>
                <w:szCs w:val="22"/>
                <w:lang w:val="es-CL" w:eastAsia="es-CL"/>
              </w:rPr>
              <w:t>l</w:t>
            </w:r>
            <w:r w:rsidRPr="00AD7EBB">
              <w:rPr>
                <w:rFonts w:ascii="Calibri" w:hAnsi="Calibri" w:cs="Calibri"/>
                <w:sz w:val="22"/>
                <w:szCs w:val="22"/>
                <w:lang w:val="es-CL" w:eastAsia="es-CL"/>
              </w:rPr>
              <w:t>ine</w:t>
            </w:r>
          </w:p>
        </w:tc>
      </w:tr>
    </w:tbl>
    <w:p w14:paraId="72553255" w14:textId="3F72540E"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41BDE" w:rsidRPr="00B32D27" w14:paraId="19E1AA98" w14:textId="77777777" w:rsidTr="00C41BD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63AD58D8" w14:textId="5FF39095" w:rsidR="00C41BDE" w:rsidRPr="00FA60ED" w:rsidRDefault="007A5502" w:rsidP="005A3D7D">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2: </w:t>
            </w:r>
            <w:r w:rsidRPr="00963C6B">
              <w:rPr>
                <w:rFonts w:ascii="Calibri" w:hAnsi="Calibri" w:cs="Calibri"/>
                <w:b/>
                <w:bCs/>
                <w:sz w:val="22"/>
                <w:szCs w:val="22"/>
                <w:lang w:val="es-CL" w:eastAsia="es-CL"/>
              </w:rPr>
              <w:t>Número de veces que las Organizaciones postulantes han recibido Recursos de este programa en los últimos 3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C364AD6" w14:textId="77777777" w:rsidR="00C41BDE" w:rsidRPr="00FA60ED" w:rsidRDefault="00C41BDE" w:rsidP="00C41BD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C41BDE" w:rsidRPr="00B32D27" w14:paraId="29CB58D2" w14:textId="77777777" w:rsidTr="00C41BDE">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015A3B33" w14:textId="77777777" w:rsidR="00C41BDE" w:rsidRPr="00FA60ED" w:rsidRDefault="00C41BDE" w:rsidP="00C41BD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7D9DCCEB" w14:textId="77777777" w:rsidR="00C41BDE" w:rsidRPr="00FA60ED"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C41BDE" w:rsidRPr="00B32D27" w14:paraId="7219C0DD"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B42A2" w14:textId="614B79DC" w:rsidR="00C41BDE" w:rsidRPr="00B32D27" w:rsidRDefault="00C41BDE" w:rsidP="00C41BDE">
            <w:pPr>
              <w:jc w:val="both"/>
              <w:rPr>
                <w:rFonts w:ascii="Calibri" w:hAnsi="Calibri" w:cs="Calibri"/>
                <w:sz w:val="22"/>
                <w:szCs w:val="22"/>
                <w:lang w:val="es-CL" w:eastAsia="es-CL"/>
              </w:rPr>
            </w:pPr>
            <w:r w:rsidRPr="00C41BDE">
              <w:rPr>
                <w:rFonts w:ascii="Calibri" w:hAnsi="Calibri" w:cs="Calibri"/>
                <w:sz w:val="22"/>
                <w:szCs w:val="22"/>
                <w:lang w:val="es-CL" w:eastAsia="es-CL"/>
              </w:rPr>
              <w:t>La Organización postulante no ha recibido fondos del programa</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83298"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C41BDE" w:rsidRPr="00B32D27" w14:paraId="082A0F10"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6108E1B5" w14:textId="77777777" w:rsidR="00C41BDE" w:rsidRPr="00B32D27" w:rsidRDefault="00C41BDE" w:rsidP="00C41BDE">
            <w:pPr>
              <w:jc w:val="both"/>
              <w:rPr>
                <w:rFonts w:ascii="Calibri" w:hAnsi="Calibri" w:cs="Calibri"/>
                <w:sz w:val="22"/>
                <w:szCs w:val="22"/>
                <w:lang w:val="es-CL" w:eastAsia="es-CL"/>
              </w:rPr>
            </w:pPr>
            <w:r w:rsidRPr="00963C6B">
              <w:rPr>
                <w:rFonts w:ascii="Calibri" w:hAnsi="Calibri" w:cs="Calibri"/>
                <w:sz w:val="22"/>
                <w:szCs w:val="22"/>
                <w:lang w:val="es-CL" w:eastAsia="es-CL"/>
              </w:rPr>
              <w:t>La Organización postulante ha recibido fondos del programa una vez</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C7CDAC" w14:textId="777C4C41" w:rsidR="00C41BDE" w:rsidRPr="00B32D27" w:rsidRDefault="00C91EE4" w:rsidP="00C41BD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C41BDE" w:rsidRPr="00B32D27" w14:paraId="625AA671"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5090888B" w14:textId="77777777" w:rsidR="00C41BDE" w:rsidRPr="00B32D27" w:rsidRDefault="00C41BDE" w:rsidP="00C41BDE">
            <w:pPr>
              <w:jc w:val="both"/>
              <w:rPr>
                <w:rFonts w:ascii="Calibri" w:hAnsi="Calibri" w:cs="Calibri"/>
                <w:sz w:val="22"/>
                <w:szCs w:val="22"/>
                <w:lang w:val="es-CL" w:eastAsia="es-CL"/>
              </w:rPr>
            </w:pPr>
            <w:r w:rsidRPr="00AD54D1">
              <w:rPr>
                <w:rFonts w:ascii="Calibri" w:hAnsi="Calibri" w:cs="Calibri"/>
                <w:sz w:val="22"/>
                <w:szCs w:val="22"/>
                <w:lang w:val="es-CL" w:eastAsia="es-CL"/>
              </w:rPr>
              <w:t>La Organización postulante ha recibido fondos del programa más de una vez</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30B05"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C41BDE" w:rsidRPr="00B32D27" w14:paraId="619E8CA9" w14:textId="77777777" w:rsidTr="00C41BDE">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AB01EE8" w14:textId="77777777" w:rsidR="00C41BDE" w:rsidRPr="00B32D27"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C41BDE" w:rsidRPr="00B32D27" w14:paraId="4C5153C0" w14:textId="77777777" w:rsidTr="00C41BD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A871C31" w14:textId="77777777" w:rsidR="00C41BDE" w:rsidRPr="00B32D27" w:rsidRDefault="00C41BDE" w:rsidP="00C41BDE">
            <w:pPr>
              <w:jc w:val="center"/>
              <w:rPr>
                <w:rFonts w:ascii="Calibri" w:hAnsi="Calibri" w:cs="Calibri"/>
                <w:sz w:val="22"/>
                <w:szCs w:val="22"/>
                <w:lang w:val="es-CL" w:eastAsia="es-CL"/>
              </w:rPr>
            </w:pPr>
            <w:r w:rsidRPr="00524242">
              <w:rPr>
                <w:rFonts w:ascii="Calibri" w:hAnsi="Calibri" w:cs="Calibri"/>
                <w:sz w:val="22"/>
                <w:szCs w:val="22"/>
                <w:lang w:val="es-CL" w:eastAsia="es-CL"/>
              </w:rPr>
              <w:t xml:space="preserve">Base de datos </w:t>
            </w:r>
            <w:r>
              <w:rPr>
                <w:rFonts w:ascii="Calibri" w:hAnsi="Calibri" w:cs="Calibri"/>
                <w:sz w:val="22"/>
                <w:szCs w:val="22"/>
                <w:lang w:val="es-CL" w:eastAsia="es-CL"/>
              </w:rPr>
              <w:t>S</w:t>
            </w:r>
            <w:r w:rsidRPr="00524242">
              <w:rPr>
                <w:rFonts w:ascii="Calibri" w:hAnsi="Calibri" w:cs="Calibri"/>
                <w:sz w:val="22"/>
                <w:szCs w:val="22"/>
                <w:lang w:val="es-CL" w:eastAsia="es-CL"/>
              </w:rPr>
              <w:t>ercotec</w:t>
            </w:r>
          </w:p>
        </w:tc>
      </w:tr>
    </w:tbl>
    <w:p w14:paraId="200F6CBD" w14:textId="0FBED50B" w:rsidR="00C41BDE" w:rsidRDefault="00C41BDE"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41BDE" w:rsidRPr="00B32D27" w14:paraId="52058EA0" w14:textId="77777777" w:rsidTr="00C41BD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27EB4C8" w14:textId="5A6D0AE2" w:rsidR="00C41BDE" w:rsidRPr="00FA60ED" w:rsidRDefault="00441C52" w:rsidP="005A3D7D">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3: </w:t>
            </w:r>
            <w:r w:rsidRPr="00985514">
              <w:rPr>
                <w:rFonts w:ascii="Calibri" w:hAnsi="Calibri" w:cs="Calibri"/>
                <w:b/>
                <w:bCs/>
                <w:sz w:val="22"/>
                <w:szCs w:val="22"/>
                <w:lang w:val="es-CL" w:eastAsia="es-CL"/>
              </w:rPr>
              <w:t>Medidas Sanitarias por contingencia</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1EA3BD1" w14:textId="77777777" w:rsidR="00C41BDE" w:rsidRPr="00FA60ED" w:rsidRDefault="00C41BDE" w:rsidP="00C41BD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C41BDE" w:rsidRPr="00B32D27" w14:paraId="7A73A094" w14:textId="77777777" w:rsidTr="00C41BDE">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3A3D77D4" w14:textId="77777777" w:rsidR="00C41BDE" w:rsidRPr="00FA60ED" w:rsidRDefault="00C41BDE" w:rsidP="00C41BD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632AC27A" w14:textId="77777777" w:rsidR="00C41BDE" w:rsidRPr="00FA60ED"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C41BDE" w:rsidRPr="00B32D27" w14:paraId="70D3AC3B"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43AF0" w14:textId="26366E23" w:rsidR="00C41BDE" w:rsidRPr="00B32D27" w:rsidRDefault="005A3D7D" w:rsidP="00C41BDE">
            <w:pPr>
              <w:jc w:val="both"/>
              <w:rPr>
                <w:rFonts w:ascii="Calibri" w:hAnsi="Calibri" w:cs="Calibri"/>
                <w:sz w:val="22"/>
                <w:szCs w:val="22"/>
                <w:lang w:val="es-CL" w:eastAsia="es-CL"/>
              </w:rPr>
            </w:pPr>
            <w:r w:rsidRPr="005A3D7D">
              <w:rPr>
                <w:rFonts w:ascii="Calibri" w:hAnsi="Calibri" w:cs="Calibri"/>
                <w:sz w:val="22"/>
                <w:szCs w:val="22"/>
                <w:lang w:val="es-CL" w:eastAsia="es-CL"/>
              </w:rPr>
              <w:t xml:space="preserve">Que el proyecto contemple MÁS de 1 actividad relacionadas con realización de medidas sanitarias </w:t>
            </w:r>
            <w:proofErr w:type="gramStart"/>
            <w:r w:rsidRPr="005A3D7D">
              <w:rPr>
                <w:rFonts w:ascii="Calibri" w:hAnsi="Calibri" w:cs="Calibri"/>
                <w:sz w:val="22"/>
                <w:szCs w:val="22"/>
                <w:lang w:val="es-CL" w:eastAsia="es-CL"/>
              </w:rPr>
              <w:t>en relación a</w:t>
            </w:r>
            <w:proofErr w:type="gramEnd"/>
            <w:r w:rsidRPr="005A3D7D">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5D5B1"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C41BDE" w:rsidRPr="00B32D27" w14:paraId="41B7989A"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038357D6" w14:textId="278EE555" w:rsidR="00C41BDE" w:rsidRPr="00B32D27" w:rsidRDefault="005A3D7D" w:rsidP="00C41BDE">
            <w:pPr>
              <w:jc w:val="both"/>
              <w:rPr>
                <w:rFonts w:ascii="Calibri" w:hAnsi="Calibri" w:cs="Calibri"/>
                <w:sz w:val="22"/>
                <w:szCs w:val="22"/>
                <w:lang w:val="es-CL" w:eastAsia="es-CL"/>
              </w:rPr>
            </w:pPr>
            <w:r w:rsidRPr="005A3D7D">
              <w:rPr>
                <w:rFonts w:ascii="Calibri" w:hAnsi="Calibri" w:cs="Calibri"/>
                <w:sz w:val="22"/>
                <w:szCs w:val="22"/>
                <w:lang w:val="es-CL" w:eastAsia="es-CL"/>
              </w:rPr>
              <w:t xml:space="preserve">Que el proyecto contemple una actividad relacionada con realización de medidas sanitarias </w:t>
            </w:r>
            <w:proofErr w:type="gramStart"/>
            <w:r w:rsidRPr="005A3D7D">
              <w:rPr>
                <w:rFonts w:ascii="Calibri" w:hAnsi="Calibri" w:cs="Calibri"/>
                <w:sz w:val="22"/>
                <w:szCs w:val="22"/>
                <w:lang w:val="es-CL" w:eastAsia="es-CL"/>
              </w:rPr>
              <w:t>en relación a</w:t>
            </w:r>
            <w:proofErr w:type="gramEnd"/>
            <w:r w:rsidRPr="005A3D7D">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D5EB8" w14:textId="1A0865EC" w:rsidR="00C41BDE" w:rsidRPr="00B32D27" w:rsidRDefault="00C91EE4" w:rsidP="00C41BD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C41BDE" w:rsidRPr="00B32D27" w14:paraId="2825910A"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3B662B08" w14:textId="77777777" w:rsidR="00C41BDE" w:rsidRPr="00B32D27" w:rsidRDefault="00C41BDE" w:rsidP="00C41BDE">
            <w:pPr>
              <w:jc w:val="both"/>
              <w:rPr>
                <w:rFonts w:ascii="Calibri" w:hAnsi="Calibri" w:cs="Calibri"/>
                <w:sz w:val="22"/>
                <w:szCs w:val="22"/>
                <w:lang w:val="es-CL" w:eastAsia="es-CL"/>
              </w:rPr>
            </w:pPr>
            <w:r w:rsidRPr="00BE0ECC">
              <w:rPr>
                <w:rFonts w:ascii="Calibri" w:hAnsi="Calibri" w:cs="Calibri"/>
                <w:sz w:val="22"/>
                <w:szCs w:val="22"/>
                <w:lang w:val="es-CL" w:eastAsia="es-CL"/>
              </w:rPr>
              <w:t xml:space="preserve">Que el proyecto NO contemple actividades relacionados con realización de medidas sanitarias </w:t>
            </w:r>
            <w:proofErr w:type="gramStart"/>
            <w:r w:rsidRPr="00BE0ECC">
              <w:rPr>
                <w:rFonts w:ascii="Calibri" w:hAnsi="Calibri" w:cs="Calibri"/>
                <w:sz w:val="22"/>
                <w:szCs w:val="22"/>
                <w:lang w:val="es-CL" w:eastAsia="es-CL"/>
              </w:rPr>
              <w:t>en relación a</w:t>
            </w:r>
            <w:proofErr w:type="gramEnd"/>
            <w:r w:rsidRPr="00BE0ECC">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D98A3"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C41BDE" w:rsidRPr="00B32D27" w14:paraId="7D87EA9F" w14:textId="77777777" w:rsidTr="00C41BDE">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439EEB8" w14:textId="77777777" w:rsidR="00C41BDE" w:rsidRPr="00B32D27"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C41BDE" w:rsidRPr="00B32D27" w14:paraId="6C9993AF" w14:textId="77777777" w:rsidTr="00C41BD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240D789" w14:textId="77777777" w:rsidR="00C41BDE" w:rsidRPr="00B32D27" w:rsidRDefault="00C41BDE" w:rsidP="00C41BDE">
            <w:pPr>
              <w:jc w:val="center"/>
              <w:rPr>
                <w:rFonts w:ascii="Calibri" w:hAnsi="Calibri" w:cs="Calibri"/>
                <w:sz w:val="22"/>
                <w:szCs w:val="22"/>
                <w:lang w:val="es-CL" w:eastAsia="es-CL"/>
              </w:rPr>
            </w:pPr>
            <w:r w:rsidRPr="00AD7EBB">
              <w:rPr>
                <w:rFonts w:ascii="Calibri" w:hAnsi="Calibri" w:cs="Calibri"/>
                <w:sz w:val="22"/>
                <w:szCs w:val="22"/>
                <w:lang w:val="es-CL" w:eastAsia="es-CL"/>
              </w:rPr>
              <w:t>Formulario de postulación on</w:t>
            </w:r>
            <w:r>
              <w:rPr>
                <w:rFonts w:ascii="Calibri" w:hAnsi="Calibri" w:cs="Calibri"/>
                <w:sz w:val="22"/>
                <w:szCs w:val="22"/>
                <w:lang w:val="es-CL" w:eastAsia="es-CL"/>
              </w:rPr>
              <w:t>l</w:t>
            </w:r>
            <w:r w:rsidRPr="00AD7EBB">
              <w:rPr>
                <w:rFonts w:ascii="Calibri" w:hAnsi="Calibri" w:cs="Calibri"/>
                <w:sz w:val="22"/>
                <w:szCs w:val="22"/>
                <w:lang w:val="es-CL" w:eastAsia="es-CL"/>
              </w:rPr>
              <w:t>ine</w:t>
            </w:r>
          </w:p>
        </w:tc>
      </w:tr>
    </w:tbl>
    <w:p w14:paraId="26FFB0E2" w14:textId="77777777" w:rsidR="00C41BDE" w:rsidRPr="00B32D27" w:rsidRDefault="00C41BDE" w:rsidP="006C2268">
      <w:pPr>
        <w:jc w:val="center"/>
        <w:rPr>
          <w:rFonts w:ascii="Calibri" w:eastAsia="Calibri" w:hAnsi="Calibri" w:cs="Calibri"/>
          <w:b/>
          <w:sz w:val="28"/>
          <w:szCs w:val="22"/>
          <w:u w:val="single"/>
        </w:rPr>
      </w:pPr>
    </w:p>
    <w:p w14:paraId="12D43005" w14:textId="11678FD2" w:rsidR="006C2268" w:rsidRDefault="006C2268" w:rsidP="00CE0CA1">
      <w:pPr>
        <w:jc w:val="both"/>
        <w:rPr>
          <w:rFonts w:ascii="Calibri" w:eastAsia="Calibri" w:hAnsi="Calibri" w:cs="Calibri"/>
          <w:b/>
          <w:szCs w:val="22"/>
        </w:rPr>
      </w:pPr>
      <w:r w:rsidRPr="00CE0CA1">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2862565F" w14:textId="77777777" w:rsidR="005A3D7D" w:rsidRDefault="005A3D7D">
      <w:pPr>
        <w:spacing w:after="200" w:line="276" w:lineRule="auto"/>
        <w:rPr>
          <w:rFonts w:ascii="Calibri" w:eastAsia="Calibri" w:hAnsi="Calibri" w:cs="Calibri"/>
          <w:b/>
          <w:sz w:val="22"/>
          <w:szCs w:val="22"/>
        </w:rPr>
      </w:pPr>
      <w:bookmarkStart w:id="67" w:name="_Toc469905522"/>
      <w:bookmarkStart w:id="68" w:name="_Toc62676950"/>
      <w:bookmarkStart w:id="69" w:name="_Toc62765300"/>
      <w:r>
        <w:rPr>
          <w:rFonts w:ascii="Calibri" w:eastAsia="Calibri" w:hAnsi="Calibri" w:cs="Calibri"/>
          <w:bCs/>
          <w:iCs/>
          <w:szCs w:val="22"/>
        </w:rPr>
        <w:br w:type="page"/>
      </w:r>
    </w:p>
    <w:p w14:paraId="1611B1DD" w14:textId="3000C3BF" w:rsidR="007E0761" w:rsidRPr="00B32D27" w:rsidRDefault="007E0761" w:rsidP="007E0761">
      <w:pPr>
        <w:pStyle w:val="Ttulo2"/>
        <w:ind w:left="720"/>
        <w:jc w:val="both"/>
        <w:rPr>
          <w:rFonts w:ascii="Calibri" w:eastAsia="Calibri" w:hAnsi="Calibri" w:cs="Calibri"/>
          <w:bCs w:val="0"/>
          <w:iCs w:val="0"/>
          <w:szCs w:val="22"/>
        </w:rPr>
      </w:pPr>
      <w:r w:rsidRPr="00B32D27">
        <w:rPr>
          <w:rFonts w:ascii="Calibri" w:eastAsia="Calibri" w:hAnsi="Calibri" w:cs="Calibri"/>
          <w:bCs w:val="0"/>
          <w:iCs w:val="0"/>
          <w:szCs w:val="22"/>
        </w:rPr>
        <w:lastRenderedPageBreak/>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lastRenderedPageBreak/>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w:t>
      </w:r>
      <w:r w:rsidRPr="00B32D27">
        <w:rPr>
          <w:rFonts w:ascii="Calibri" w:eastAsia="Calibri" w:hAnsi="Calibri" w:cs="Calibri"/>
          <w:sz w:val="22"/>
          <w:szCs w:val="22"/>
        </w:rPr>
        <w:lastRenderedPageBreak/>
        <w:t xml:space="preserve">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0B04AF04"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9715BD">
        <w:rPr>
          <w:rFonts w:ascii="Calibri" w:hAnsi="Calibri" w:cs="Calibri"/>
          <w:sz w:val="22"/>
          <w:szCs w:val="22"/>
          <w:lang w:val="es-CL"/>
        </w:rPr>
        <w:t>100.000</w:t>
      </w:r>
      <w:r w:rsidRPr="00B32D27">
        <w:rPr>
          <w:rFonts w:ascii="Calibri" w:hAnsi="Calibri" w:cs="Calibri"/>
          <w:sz w:val="22"/>
          <w:szCs w:val="22"/>
          <w:lang w:val="es-CL"/>
        </w:rPr>
        <w:t>.- (</w:t>
      </w:r>
      <w:r w:rsidR="009715BD">
        <w:rPr>
          <w:rFonts w:ascii="Calibri" w:hAnsi="Calibri" w:cs="Calibri"/>
          <w:sz w:val="22"/>
          <w:szCs w:val="22"/>
          <w:lang w:val="es-CL"/>
        </w:rPr>
        <w:t>cien</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lastRenderedPageBreak/>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10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8001E5" w:rsidRPr="00B32D27" w14:paraId="05CD5FD7" w14:textId="77777777" w:rsidTr="008001E5">
        <w:tc>
          <w:tcPr>
            <w:tcW w:w="8720" w:type="dxa"/>
            <w:shd w:val="clear" w:color="auto" w:fill="D6E3BC" w:themeFill="accent3" w:themeFillTint="66"/>
          </w:tcPr>
          <w:p w14:paraId="4916ABE6" w14:textId="77777777" w:rsidR="008001E5" w:rsidRPr="00B32D27" w:rsidRDefault="008001E5" w:rsidP="008001E5">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609FA3C8" w:rsidR="007E0761" w:rsidRPr="00B32D27" w:rsidRDefault="008001E5" w:rsidP="007E0761">
      <w:pPr>
        <w:spacing w:after="200" w:line="276" w:lineRule="auto"/>
        <w:rPr>
          <w:rFonts w:ascii="Calibri" w:hAnsi="Calibri" w:cs="Calibri"/>
          <w:sz w:val="22"/>
          <w:szCs w:val="22"/>
        </w:rPr>
      </w:pPr>
      <w:r w:rsidRPr="00B32D27">
        <w:rPr>
          <w:rFonts w:ascii="Calibri" w:hAnsi="Calibri" w:cs="Calibri"/>
          <w:sz w:val="22"/>
          <w:szCs w:val="22"/>
        </w:rPr>
        <w:t xml:space="preserve"> </w:t>
      </w:r>
      <w:r w:rsidR="007E0761"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47B8C708"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5A3D7D">
        <w:rPr>
          <w:rFonts w:ascii="Calibri" w:eastAsia="Arial Unicode MS" w:hAnsi="Calibri" w:cs="Calibri"/>
          <w:b/>
          <w:bCs/>
          <w:sz w:val="36"/>
          <w:szCs w:val="40"/>
        </w:rPr>
        <w:t>ARICA Y PARINACOTA</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000000"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000000"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000000"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w:t>
      </w:r>
      <w:proofErr w:type="gramStart"/>
      <w:r w:rsidRPr="00ED7B69">
        <w:rPr>
          <w:rFonts w:ascii="Calibri" w:hAnsi="Calibri" w:cs="Calibri"/>
          <w:color w:val="000000"/>
          <w:sz w:val="22"/>
          <w:szCs w:val="22"/>
        </w:rPr>
        <w:t>que</w:t>
      </w:r>
      <w:proofErr w:type="gramEnd"/>
      <w:r w:rsidRPr="00ED7B69">
        <w:rPr>
          <w:rFonts w:ascii="Calibri" w:hAnsi="Calibri" w:cs="Calibri"/>
          <w:color w:val="000000"/>
          <w:sz w:val="22"/>
          <w:szCs w:val="22"/>
        </w:rPr>
        <w:t xml:space="preserv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w:t>
      </w:r>
      <w:proofErr w:type="gramStart"/>
      <w:r w:rsidRPr="00ED7B69">
        <w:rPr>
          <w:rFonts w:ascii="Calibri" w:hAnsi="Calibri" w:cs="Calibri"/>
          <w:color w:val="000000"/>
          <w:sz w:val="22"/>
          <w:szCs w:val="22"/>
        </w:rPr>
        <w:t>que</w:t>
      </w:r>
      <w:proofErr w:type="gramEnd"/>
      <w:r w:rsidRPr="00ED7B69">
        <w:rPr>
          <w:rFonts w:ascii="Calibri" w:hAnsi="Calibri" w:cs="Calibri"/>
          <w:color w:val="000000"/>
          <w:sz w:val="22"/>
          <w:szCs w:val="22"/>
        </w:rPr>
        <w:t xml:space="preserv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C41BDE">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C41BDE">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C41BDE">
        <w:trPr>
          <w:trHeight w:val="599"/>
          <w:jc w:val="center"/>
        </w:trPr>
        <w:tc>
          <w:tcPr>
            <w:tcW w:w="1894" w:type="dxa"/>
            <w:vMerge w:val="restart"/>
            <w:hideMark/>
          </w:tcPr>
          <w:p w14:paraId="2E36FC03"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C41BDE">
        <w:trPr>
          <w:trHeight w:val="537"/>
          <w:jc w:val="center"/>
        </w:trPr>
        <w:tc>
          <w:tcPr>
            <w:tcW w:w="1894" w:type="dxa"/>
            <w:vMerge/>
            <w:hideMark/>
          </w:tcPr>
          <w:p w14:paraId="461029A4" w14:textId="77777777" w:rsidR="00AD6445" w:rsidRPr="00B32D27" w:rsidRDefault="00AD6445" w:rsidP="00C41BDE">
            <w:pPr>
              <w:rPr>
                <w:rFonts w:ascii="Calibri" w:hAnsi="Calibri" w:cs="Calibri"/>
                <w:b/>
                <w:bCs/>
                <w:sz w:val="18"/>
                <w:szCs w:val="18"/>
              </w:rPr>
            </w:pPr>
          </w:p>
        </w:tc>
        <w:tc>
          <w:tcPr>
            <w:tcW w:w="1929" w:type="dxa"/>
            <w:vMerge/>
            <w:hideMark/>
          </w:tcPr>
          <w:p w14:paraId="751A5B8E" w14:textId="77777777" w:rsidR="00AD6445" w:rsidRPr="00B32D27" w:rsidRDefault="00AD6445" w:rsidP="00C41BDE">
            <w:pPr>
              <w:rPr>
                <w:rFonts w:ascii="Calibri" w:hAnsi="Calibri" w:cs="Calibri"/>
                <w:b/>
                <w:bCs/>
                <w:sz w:val="18"/>
                <w:szCs w:val="18"/>
              </w:rPr>
            </w:pPr>
          </w:p>
        </w:tc>
        <w:tc>
          <w:tcPr>
            <w:tcW w:w="1984" w:type="dxa"/>
            <w:vMerge/>
            <w:hideMark/>
          </w:tcPr>
          <w:p w14:paraId="0F3754C5" w14:textId="77777777" w:rsidR="00AD6445" w:rsidRPr="00B32D27" w:rsidRDefault="00AD6445" w:rsidP="00C41BDE">
            <w:pPr>
              <w:rPr>
                <w:rFonts w:ascii="Calibri" w:hAnsi="Calibri" w:cs="Calibri"/>
                <w:b/>
                <w:bCs/>
                <w:sz w:val="18"/>
                <w:szCs w:val="18"/>
              </w:rPr>
            </w:pPr>
          </w:p>
        </w:tc>
        <w:tc>
          <w:tcPr>
            <w:tcW w:w="1985" w:type="dxa"/>
            <w:vMerge/>
            <w:hideMark/>
          </w:tcPr>
          <w:p w14:paraId="58BBB88C" w14:textId="77777777" w:rsidR="00AD6445" w:rsidRPr="00B32D27" w:rsidRDefault="00AD6445" w:rsidP="00C41BDE">
            <w:pPr>
              <w:rPr>
                <w:rFonts w:ascii="Calibri" w:hAnsi="Calibri" w:cs="Calibri"/>
                <w:b/>
                <w:bCs/>
                <w:sz w:val="18"/>
                <w:szCs w:val="18"/>
              </w:rPr>
            </w:pPr>
          </w:p>
        </w:tc>
        <w:tc>
          <w:tcPr>
            <w:tcW w:w="1680" w:type="dxa"/>
            <w:vMerge/>
            <w:hideMark/>
          </w:tcPr>
          <w:p w14:paraId="34A3A86E" w14:textId="77777777" w:rsidR="00AD6445" w:rsidRPr="00B32D27" w:rsidRDefault="00AD6445" w:rsidP="00C41BDE">
            <w:pPr>
              <w:rPr>
                <w:rFonts w:ascii="Calibri" w:hAnsi="Calibri" w:cs="Calibri"/>
                <w:b/>
                <w:bCs/>
                <w:sz w:val="18"/>
                <w:szCs w:val="18"/>
              </w:rPr>
            </w:pPr>
          </w:p>
        </w:tc>
      </w:tr>
      <w:tr w:rsidR="00AD6445" w:rsidRPr="00B32D27" w14:paraId="7BAB1478" w14:textId="77777777" w:rsidTr="00C41BDE">
        <w:trPr>
          <w:trHeight w:val="69"/>
          <w:jc w:val="center"/>
        </w:trPr>
        <w:tc>
          <w:tcPr>
            <w:tcW w:w="1894" w:type="dxa"/>
            <w:hideMark/>
          </w:tcPr>
          <w:p w14:paraId="4BB6B8A6"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C41BDE">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C41BDE">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C41BDE">
        <w:trPr>
          <w:trHeight w:val="680"/>
          <w:jc w:val="center"/>
        </w:trPr>
        <w:tc>
          <w:tcPr>
            <w:tcW w:w="2061" w:type="dxa"/>
            <w:vMerge w:val="restart"/>
            <w:hideMark/>
          </w:tcPr>
          <w:p w14:paraId="0E981D12"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C41BDE">
        <w:trPr>
          <w:trHeight w:val="904"/>
          <w:jc w:val="center"/>
        </w:trPr>
        <w:tc>
          <w:tcPr>
            <w:tcW w:w="2061" w:type="dxa"/>
            <w:vMerge/>
            <w:hideMark/>
          </w:tcPr>
          <w:p w14:paraId="5EE8ED16" w14:textId="77777777" w:rsidR="00AC596B" w:rsidRPr="00B32D27" w:rsidRDefault="00AC596B" w:rsidP="00C41BDE">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C41BDE">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C41BDE">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C41BDE">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C41BDE">
            <w:pPr>
              <w:jc w:val="center"/>
              <w:rPr>
                <w:rFonts w:ascii="Calibri" w:hAnsi="Calibri" w:cs="Calibri"/>
                <w:b/>
                <w:bCs/>
                <w:spacing w:val="-3"/>
                <w:sz w:val="18"/>
                <w:szCs w:val="18"/>
              </w:rPr>
            </w:pPr>
          </w:p>
        </w:tc>
      </w:tr>
      <w:tr w:rsidR="00AC596B" w:rsidRPr="00B32D27" w14:paraId="668C2FE3" w14:textId="77777777" w:rsidTr="00C41BDE">
        <w:trPr>
          <w:trHeight w:val="226"/>
          <w:jc w:val="center"/>
        </w:trPr>
        <w:tc>
          <w:tcPr>
            <w:tcW w:w="2061" w:type="dxa"/>
            <w:hideMark/>
          </w:tcPr>
          <w:p w14:paraId="65E9D1B7"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C41BDE">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C41BDE">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C41BDE">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C41BDE">
        <w:trPr>
          <w:trHeight w:val="599"/>
          <w:jc w:val="center"/>
        </w:trPr>
        <w:tc>
          <w:tcPr>
            <w:tcW w:w="1838" w:type="dxa"/>
            <w:vMerge w:val="restart"/>
          </w:tcPr>
          <w:p w14:paraId="0DB3B0E5"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C41BDE">
        <w:trPr>
          <w:trHeight w:val="1769"/>
          <w:jc w:val="center"/>
        </w:trPr>
        <w:tc>
          <w:tcPr>
            <w:tcW w:w="1838" w:type="dxa"/>
            <w:vMerge/>
          </w:tcPr>
          <w:p w14:paraId="640EB9B3" w14:textId="77777777" w:rsidR="00775A64" w:rsidRPr="00B32D27" w:rsidRDefault="00775A64" w:rsidP="00C41BDE">
            <w:pPr>
              <w:rPr>
                <w:rFonts w:ascii="Calibri" w:hAnsi="Calibri" w:cs="Calibri"/>
                <w:b/>
                <w:bCs/>
                <w:sz w:val="18"/>
                <w:szCs w:val="18"/>
              </w:rPr>
            </w:pPr>
          </w:p>
        </w:tc>
        <w:tc>
          <w:tcPr>
            <w:tcW w:w="1985" w:type="dxa"/>
            <w:vMerge/>
          </w:tcPr>
          <w:p w14:paraId="23F6E637" w14:textId="77777777" w:rsidR="00775A64" w:rsidRPr="00B32D27" w:rsidRDefault="00775A64" w:rsidP="00C41BDE">
            <w:pPr>
              <w:rPr>
                <w:rFonts w:ascii="Calibri" w:hAnsi="Calibri" w:cs="Calibri"/>
                <w:b/>
                <w:bCs/>
                <w:sz w:val="18"/>
                <w:szCs w:val="18"/>
              </w:rPr>
            </w:pPr>
          </w:p>
        </w:tc>
        <w:tc>
          <w:tcPr>
            <w:tcW w:w="1984" w:type="dxa"/>
            <w:vMerge/>
          </w:tcPr>
          <w:p w14:paraId="51EAA2D2" w14:textId="77777777" w:rsidR="00775A64" w:rsidRPr="00B32D27" w:rsidRDefault="00775A64" w:rsidP="00C41BDE">
            <w:pPr>
              <w:rPr>
                <w:rFonts w:ascii="Calibri" w:hAnsi="Calibri" w:cs="Calibri"/>
                <w:b/>
                <w:bCs/>
                <w:sz w:val="18"/>
                <w:szCs w:val="18"/>
              </w:rPr>
            </w:pPr>
          </w:p>
        </w:tc>
        <w:tc>
          <w:tcPr>
            <w:tcW w:w="1843" w:type="dxa"/>
            <w:vMerge/>
          </w:tcPr>
          <w:p w14:paraId="31754023" w14:textId="77777777" w:rsidR="00775A64" w:rsidRPr="00B32D27" w:rsidRDefault="00775A64" w:rsidP="00C41BDE">
            <w:pPr>
              <w:rPr>
                <w:rFonts w:ascii="Calibri" w:hAnsi="Calibri" w:cs="Calibri"/>
                <w:b/>
                <w:bCs/>
                <w:sz w:val="18"/>
                <w:szCs w:val="18"/>
              </w:rPr>
            </w:pPr>
          </w:p>
        </w:tc>
        <w:tc>
          <w:tcPr>
            <w:tcW w:w="1822" w:type="dxa"/>
            <w:vMerge/>
          </w:tcPr>
          <w:p w14:paraId="7A2A3D20" w14:textId="77777777" w:rsidR="00775A64" w:rsidRPr="00B32D27" w:rsidRDefault="00775A64" w:rsidP="00C41BDE">
            <w:pPr>
              <w:rPr>
                <w:rFonts w:ascii="Calibri" w:hAnsi="Calibri" w:cs="Calibri"/>
                <w:b/>
                <w:bCs/>
                <w:sz w:val="18"/>
                <w:szCs w:val="18"/>
              </w:rPr>
            </w:pPr>
          </w:p>
        </w:tc>
      </w:tr>
      <w:tr w:rsidR="00775A64" w:rsidRPr="00B32D27" w14:paraId="25540933" w14:textId="77777777" w:rsidTr="00C41BDE">
        <w:trPr>
          <w:trHeight w:val="69"/>
          <w:jc w:val="center"/>
        </w:trPr>
        <w:tc>
          <w:tcPr>
            <w:tcW w:w="1838" w:type="dxa"/>
            <w:hideMark/>
          </w:tcPr>
          <w:p w14:paraId="33BB8662"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C41BDE">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C41BDE">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C41BDE">
        <w:trPr>
          <w:trHeight w:val="599"/>
          <w:jc w:val="center"/>
        </w:trPr>
        <w:tc>
          <w:tcPr>
            <w:tcW w:w="1838" w:type="dxa"/>
            <w:vMerge w:val="restart"/>
          </w:tcPr>
          <w:p w14:paraId="7CD64788"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C41BDE">
        <w:trPr>
          <w:trHeight w:val="3697"/>
          <w:jc w:val="center"/>
        </w:trPr>
        <w:tc>
          <w:tcPr>
            <w:tcW w:w="1838" w:type="dxa"/>
            <w:vMerge/>
          </w:tcPr>
          <w:p w14:paraId="6A961DFC" w14:textId="77777777" w:rsidR="00A81D73" w:rsidRPr="00B32D27" w:rsidRDefault="00A81D73" w:rsidP="00C41BDE">
            <w:pPr>
              <w:rPr>
                <w:rFonts w:ascii="Calibri" w:hAnsi="Calibri" w:cs="Calibri"/>
                <w:b/>
                <w:bCs/>
                <w:sz w:val="18"/>
                <w:szCs w:val="18"/>
              </w:rPr>
            </w:pPr>
          </w:p>
        </w:tc>
        <w:tc>
          <w:tcPr>
            <w:tcW w:w="1843" w:type="dxa"/>
            <w:vMerge/>
          </w:tcPr>
          <w:p w14:paraId="1C093646" w14:textId="77777777" w:rsidR="00A81D73" w:rsidRPr="00B32D27" w:rsidRDefault="00A81D73" w:rsidP="00C41BDE">
            <w:pPr>
              <w:rPr>
                <w:rFonts w:ascii="Calibri" w:hAnsi="Calibri" w:cs="Calibri"/>
                <w:b/>
                <w:bCs/>
                <w:sz w:val="18"/>
                <w:szCs w:val="18"/>
              </w:rPr>
            </w:pPr>
          </w:p>
        </w:tc>
        <w:tc>
          <w:tcPr>
            <w:tcW w:w="1843" w:type="dxa"/>
            <w:vMerge/>
          </w:tcPr>
          <w:p w14:paraId="2873DA39" w14:textId="77777777" w:rsidR="00A81D73" w:rsidRPr="00B32D27" w:rsidRDefault="00A81D73" w:rsidP="00C41BDE">
            <w:pPr>
              <w:rPr>
                <w:rFonts w:ascii="Calibri" w:hAnsi="Calibri" w:cs="Calibri"/>
                <w:b/>
                <w:bCs/>
                <w:sz w:val="18"/>
                <w:szCs w:val="18"/>
              </w:rPr>
            </w:pPr>
          </w:p>
        </w:tc>
        <w:tc>
          <w:tcPr>
            <w:tcW w:w="2126" w:type="dxa"/>
            <w:vMerge/>
          </w:tcPr>
          <w:p w14:paraId="7F87786C" w14:textId="77777777" w:rsidR="00A81D73" w:rsidRPr="00B32D27" w:rsidRDefault="00A81D73" w:rsidP="00C41BDE">
            <w:pPr>
              <w:rPr>
                <w:rFonts w:ascii="Calibri" w:hAnsi="Calibri" w:cs="Calibri"/>
                <w:b/>
                <w:bCs/>
                <w:sz w:val="18"/>
                <w:szCs w:val="18"/>
              </w:rPr>
            </w:pPr>
          </w:p>
        </w:tc>
        <w:tc>
          <w:tcPr>
            <w:tcW w:w="1822" w:type="dxa"/>
            <w:vMerge/>
          </w:tcPr>
          <w:p w14:paraId="0B23BE86" w14:textId="77777777" w:rsidR="00A81D73" w:rsidRPr="00B32D27" w:rsidRDefault="00A81D73" w:rsidP="00C41BDE">
            <w:pPr>
              <w:rPr>
                <w:rFonts w:ascii="Calibri" w:hAnsi="Calibri" w:cs="Calibri"/>
                <w:b/>
                <w:bCs/>
                <w:sz w:val="18"/>
                <w:szCs w:val="18"/>
              </w:rPr>
            </w:pPr>
          </w:p>
        </w:tc>
      </w:tr>
      <w:tr w:rsidR="00A81D73" w:rsidRPr="00B32D27" w14:paraId="1F63667C" w14:textId="77777777" w:rsidTr="00C41BDE">
        <w:trPr>
          <w:trHeight w:val="69"/>
          <w:jc w:val="center"/>
        </w:trPr>
        <w:tc>
          <w:tcPr>
            <w:tcW w:w="1838" w:type="dxa"/>
            <w:hideMark/>
          </w:tcPr>
          <w:p w14:paraId="38FE9AD3"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985"/>
        <w:gridCol w:w="2268"/>
        <w:gridCol w:w="3508"/>
      </w:tblGrid>
      <w:tr w:rsidR="00EE1C2F" w:rsidRPr="00ED7B69" w14:paraId="10A27D7B" w14:textId="77777777" w:rsidTr="008008DB">
        <w:trPr>
          <w:trHeight w:val="94"/>
          <w:jc w:val="center"/>
        </w:trPr>
        <w:tc>
          <w:tcPr>
            <w:tcW w:w="9457" w:type="dxa"/>
            <w:gridSpan w:val="4"/>
            <w:shd w:val="clear" w:color="auto" w:fill="D6E3BC" w:themeFill="accent3" w:themeFillTint="66"/>
            <w:hideMark/>
          </w:tcPr>
          <w:p w14:paraId="55148E43" w14:textId="22169354" w:rsidR="00EE1C2F" w:rsidRPr="00C166EF" w:rsidRDefault="00746B78" w:rsidP="00EE1C2F">
            <w:pPr>
              <w:rPr>
                <w:rFonts w:ascii="Calibri" w:hAnsi="Calibri" w:cs="Calibri"/>
                <w:b/>
                <w:bCs/>
                <w:sz w:val="18"/>
                <w:szCs w:val="18"/>
              </w:rPr>
            </w:pPr>
            <w:r w:rsidRPr="00C166EF">
              <w:rPr>
                <w:rFonts w:ascii="Calibri" w:hAnsi="Calibri" w:cs="Calibri"/>
                <w:b/>
                <w:bCs/>
                <w:sz w:val="18"/>
                <w:szCs w:val="18"/>
              </w:rPr>
              <w:t>6</w:t>
            </w:r>
            <w:r w:rsidR="00EE1C2F" w:rsidRPr="00C166EF">
              <w:rPr>
                <w:rFonts w:ascii="Calibri" w:hAnsi="Calibri" w:cs="Calibri"/>
                <w:b/>
                <w:bCs/>
                <w:sz w:val="18"/>
                <w:szCs w:val="18"/>
              </w:rPr>
              <w:t>. Criterio Regional</w:t>
            </w:r>
            <w:r w:rsidR="008F71D0" w:rsidRPr="00C166EF">
              <w:rPr>
                <w:rFonts w:ascii="Calibri" w:hAnsi="Calibri" w:cs="Calibri"/>
                <w:b/>
                <w:bCs/>
                <w:sz w:val="18"/>
                <w:szCs w:val="18"/>
              </w:rPr>
              <w:t xml:space="preserve"> 1:</w:t>
            </w:r>
            <w:r w:rsidR="005A3D7D" w:rsidRPr="00C166EF">
              <w:rPr>
                <w:rFonts w:ascii="Calibri" w:hAnsi="Calibri" w:cs="Calibri"/>
                <w:b/>
                <w:bCs/>
                <w:sz w:val="18"/>
                <w:szCs w:val="18"/>
              </w:rPr>
              <w:t xml:space="preserve"> Eficiencia Energética y/o Energías Renovables</w:t>
            </w:r>
          </w:p>
        </w:tc>
      </w:tr>
      <w:tr w:rsidR="005A3D7D" w:rsidRPr="00ED7B69" w14:paraId="05D5576D" w14:textId="77777777" w:rsidTr="005A3D7D">
        <w:trPr>
          <w:trHeight w:val="825"/>
          <w:jc w:val="center"/>
        </w:trPr>
        <w:tc>
          <w:tcPr>
            <w:tcW w:w="1696" w:type="dxa"/>
          </w:tcPr>
          <w:p w14:paraId="130DFA93" w14:textId="2DD3DC65" w:rsidR="005A3D7D" w:rsidRPr="00C166EF" w:rsidRDefault="001A6AA5" w:rsidP="005A3D7D">
            <w:pPr>
              <w:jc w:val="both"/>
              <w:rPr>
                <w:rFonts w:ascii="Calibri" w:hAnsi="Calibri" w:cs="Calibri"/>
                <w:bCs/>
                <w:sz w:val="18"/>
                <w:szCs w:val="18"/>
              </w:rPr>
            </w:pPr>
            <w:r w:rsidRPr="001A6AA5">
              <w:rPr>
                <w:rFonts w:ascii="Calibri" w:hAnsi="Calibri" w:cs="Calibri"/>
                <w:bCs/>
                <w:sz w:val="18"/>
                <w:szCs w:val="18"/>
              </w:rPr>
              <w:t>Que el proyecto NO contemple actividades relacionados con la Categoría Eficiencia Energética y Energías Renovables.</w:t>
            </w:r>
          </w:p>
        </w:tc>
        <w:tc>
          <w:tcPr>
            <w:tcW w:w="1985" w:type="dxa"/>
          </w:tcPr>
          <w:p w14:paraId="1A5288E9" w14:textId="2B688B7B" w:rsidR="005A3D7D" w:rsidRPr="00C166EF" w:rsidRDefault="001A6AA5" w:rsidP="005A3D7D">
            <w:pPr>
              <w:jc w:val="both"/>
              <w:rPr>
                <w:rFonts w:ascii="Calibri" w:hAnsi="Calibri" w:cs="Calibri"/>
                <w:bCs/>
                <w:sz w:val="18"/>
                <w:szCs w:val="18"/>
              </w:rPr>
            </w:pPr>
            <w:r w:rsidRPr="001A6AA5">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6B5B0C43" w14:textId="11A4F03C" w:rsidR="005A3D7D" w:rsidRPr="00C166EF" w:rsidRDefault="001A6AA5" w:rsidP="005A3D7D">
            <w:pPr>
              <w:jc w:val="both"/>
              <w:rPr>
                <w:rFonts w:ascii="Calibri" w:hAnsi="Calibri" w:cs="Calibri"/>
                <w:sz w:val="18"/>
                <w:szCs w:val="18"/>
              </w:rPr>
            </w:pPr>
            <w:r w:rsidRPr="001A6AA5">
              <w:rPr>
                <w:rFonts w:ascii="Calibri" w:hAnsi="Calibri" w:cs="Calibri"/>
                <w:sz w:val="18"/>
                <w:szCs w:val="18"/>
              </w:rPr>
              <w:t>Que el proyecto contemple al menos 2 actividad de asesoría en gestión energética (asesoría gestión energética y guía de uso eficiente de la energía para los asociados)</w:t>
            </w:r>
            <w:r>
              <w:rPr>
                <w:rFonts w:ascii="Calibri" w:hAnsi="Calibri" w:cs="Calibri"/>
                <w:sz w:val="18"/>
                <w:szCs w:val="18"/>
              </w:rPr>
              <w:t>.</w:t>
            </w:r>
          </w:p>
        </w:tc>
        <w:tc>
          <w:tcPr>
            <w:tcW w:w="3508" w:type="dxa"/>
          </w:tcPr>
          <w:p w14:paraId="5C06A42E" w14:textId="4029CC72" w:rsidR="005A3D7D" w:rsidRPr="00C166EF" w:rsidRDefault="001A6AA5" w:rsidP="005A3D7D">
            <w:pPr>
              <w:jc w:val="both"/>
              <w:rPr>
                <w:rFonts w:ascii="Calibri" w:hAnsi="Calibri" w:cs="Calibri"/>
                <w:bCs/>
                <w:sz w:val="18"/>
                <w:szCs w:val="18"/>
              </w:rPr>
            </w:pPr>
            <w:r w:rsidRPr="001A6AA5">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5A3D7D" w:rsidRPr="00ED7B69" w14:paraId="7D220F69" w14:textId="77777777" w:rsidTr="005A3D7D">
        <w:trPr>
          <w:trHeight w:val="256"/>
          <w:jc w:val="center"/>
        </w:trPr>
        <w:tc>
          <w:tcPr>
            <w:tcW w:w="1696" w:type="dxa"/>
          </w:tcPr>
          <w:p w14:paraId="09CB4F9E" w14:textId="75D9FEFE"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1</w:t>
            </w:r>
          </w:p>
        </w:tc>
        <w:tc>
          <w:tcPr>
            <w:tcW w:w="1985" w:type="dxa"/>
          </w:tcPr>
          <w:p w14:paraId="57BA23FC" w14:textId="4718423F"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4</w:t>
            </w:r>
          </w:p>
        </w:tc>
        <w:tc>
          <w:tcPr>
            <w:tcW w:w="2268" w:type="dxa"/>
          </w:tcPr>
          <w:p w14:paraId="1B034E3F" w14:textId="08B251EB"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6</w:t>
            </w:r>
          </w:p>
        </w:tc>
        <w:tc>
          <w:tcPr>
            <w:tcW w:w="3508" w:type="dxa"/>
          </w:tcPr>
          <w:p w14:paraId="6E318757" w14:textId="3BFD4E7B"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7</w:t>
            </w:r>
          </w:p>
        </w:tc>
      </w:tr>
    </w:tbl>
    <w:p w14:paraId="2C0F219F" w14:textId="77777777" w:rsidR="008008DB" w:rsidRDefault="008008DB" w:rsidP="00F751BA">
      <w:pPr>
        <w:jc w:val="center"/>
        <w:rPr>
          <w:rFonts w:ascii="Calibri" w:eastAsiaTheme="minorHAnsi" w:hAnsi="Calibri" w:cs="Calibri"/>
          <w:b/>
          <w:sz w:val="22"/>
          <w:szCs w:val="22"/>
          <w:u w:val="single"/>
          <w:lang w:val="es-CL" w:eastAsia="en-US"/>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ED7B69" w14:paraId="22D6A3A3" w14:textId="77777777" w:rsidTr="00C41BDE">
        <w:trPr>
          <w:trHeight w:val="94"/>
          <w:jc w:val="center"/>
        </w:trPr>
        <w:tc>
          <w:tcPr>
            <w:tcW w:w="9457" w:type="dxa"/>
            <w:gridSpan w:val="3"/>
            <w:shd w:val="clear" w:color="auto" w:fill="D6E3BC" w:themeFill="accent3" w:themeFillTint="66"/>
            <w:hideMark/>
          </w:tcPr>
          <w:p w14:paraId="62BDB506" w14:textId="66B30A29" w:rsidR="00746B78" w:rsidRPr="00ED7B69" w:rsidRDefault="00A02AA2" w:rsidP="00C41BDE">
            <w:pPr>
              <w:rPr>
                <w:rFonts w:ascii="Calibri" w:hAnsi="Calibri" w:cs="Calibri"/>
                <w:b/>
                <w:bCs/>
                <w:sz w:val="18"/>
                <w:szCs w:val="18"/>
              </w:rPr>
            </w:pPr>
            <w:r w:rsidRPr="002D00F4">
              <w:rPr>
                <w:rFonts w:ascii="Calibri" w:hAnsi="Calibri" w:cs="Calibri"/>
                <w:b/>
                <w:bCs/>
                <w:sz w:val="18"/>
                <w:szCs w:val="18"/>
              </w:rPr>
              <w:t>7</w:t>
            </w:r>
            <w:r w:rsidR="00746B78" w:rsidRPr="002D00F4">
              <w:rPr>
                <w:rFonts w:ascii="Calibri" w:hAnsi="Calibri" w:cs="Calibri"/>
                <w:b/>
                <w:bCs/>
                <w:sz w:val="18"/>
                <w:szCs w:val="18"/>
              </w:rPr>
              <w:t>. Criteri</w:t>
            </w:r>
            <w:r w:rsidR="008F71D0" w:rsidRPr="002D00F4">
              <w:rPr>
                <w:rFonts w:ascii="Calibri" w:hAnsi="Calibri" w:cs="Calibri"/>
                <w:b/>
                <w:bCs/>
                <w:sz w:val="18"/>
                <w:szCs w:val="18"/>
              </w:rPr>
              <w:t>o</w:t>
            </w:r>
            <w:r w:rsidR="00746B78" w:rsidRPr="002D00F4">
              <w:rPr>
                <w:rFonts w:ascii="Calibri" w:hAnsi="Calibri" w:cs="Calibri"/>
                <w:b/>
                <w:bCs/>
                <w:sz w:val="18"/>
                <w:szCs w:val="18"/>
              </w:rPr>
              <w:t xml:space="preserve"> Regional</w:t>
            </w:r>
            <w:r w:rsidR="008F71D0" w:rsidRPr="002D00F4">
              <w:rPr>
                <w:rFonts w:ascii="Calibri" w:hAnsi="Calibri" w:cs="Calibri"/>
                <w:b/>
                <w:bCs/>
                <w:sz w:val="18"/>
                <w:szCs w:val="18"/>
              </w:rPr>
              <w:t xml:space="preserve"> 2:</w:t>
            </w:r>
            <w:r w:rsidR="005A3D7D" w:rsidRPr="002D00F4">
              <w:rPr>
                <w:rFonts w:ascii="Calibri" w:hAnsi="Calibri" w:cs="Calibri"/>
                <w:b/>
                <w:bCs/>
                <w:sz w:val="18"/>
                <w:szCs w:val="18"/>
              </w:rPr>
              <w:t xml:space="preserve"> Número de veces que las Organizaciones postulantes han recibido Recursos de este programa en los últimos 3 años</w:t>
            </w:r>
          </w:p>
        </w:tc>
      </w:tr>
      <w:tr w:rsidR="005A3D7D" w:rsidRPr="00ED7B69" w14:paraId="6C4EA449" w14:textId="77777777" w:rsidTr="00FD0D42">
        <w:trPr>
          <w:trHeight w:val="637"/>
          <w:jc w:val="center"/>
        </w:trPr>
        <w:tc>
          <w:tcPr>
            <w:tcW w:w="3152" w:type="dxa"/>
            <w:hideMark/>
          </w:tcPr>
          <w:p w14:paraId="26BF546A" w14:textId="276B91DF" w:rsidR="005A3D7D" w:rsidRPr="006445D7" w:rsidRDefault="0034230C" w:rsidP="005A3D7D">
            <w:pPr>
              <w:jc w:val="both"/>
              <w:rPr>
                <w:rFonts w:ascii="Calibri" w:hAnsi="Calibri" w:cs="Calibri"/>
                <w:bCs/>
                <w:sz w:val="18"/>
                <w:szCs w:val="18"/>
              </w:rPr>
            </w:pPr>
            <w:r w:rsidRPr="0034230C">
              <w:rPr>
                <w:rFonts w:ascii="Calibri" w:hAnsi="Calibri" w:cs="Calibri"/>
                <w:bCs/>
                <w:sz w:val="18"/>
                <w:szCs w:val="18"/>
              </w:rPr>
              <w:t>La Organización postulante ha recibido fondos del programa más de una vez</w:t>
            </w:r>
            <w:r>
              <w:rPr>
                <w:rFonts w:ascii="Calibri" w:hAnsi="Calibri" w:cs="Calibri"/>
                <w:bCs/>
                <w:sz w:val="18"/>
                <w:szCs w:val="18"/>
              </w:rPr>
              <w:t>.</w:t>
            </w:r>
          </w:p>
        </w:tc>
        <w:tc>
          <w:tcPr>
            <w:tcW w:w="3152" w:type="dxa"/>
          </w:tcPr>
          <w:p w14:paraId="15163D47" w14:textId="003ABA7E" w:rsidR="005A3D7D" w:rsidRPr="006445D7" w:rsidRDefault="001A6AA5" w:rsidP="005A3D7D">
            <w:pPr>
              <w:jc w:val="both"/>
              <w:rPr>
                <w:rFonts w:ascii="Calibri" w:hAnsi="Calibri" w:cs="Calibri"/>
                <w:bCs/>
                <w:sz w:val="18"/>
                <w:szCs w:val="18"/>
              </w:rPr>
            </w:pPr>
            <w:r w:rsidRPr="001A6AA5">
              <w:rPr>
                <w:rFonts w:ascii="Calibri" w:hAnsi="Calibri" w:cs="Calibri"/>
                <w:bCs/>
                <w:sz w:val="18"/>
                <w:szCs w:val="18"/>
              </w:rPr>
              <w:t>La Organización postulante ha recibido fondos del programa una vez</w:t>
            </w:r>
            <w:r>
              <w:rPr>
                <w:rFonts w:ascii="Calibri" w:hAnsi="Calibri" w:cs="Calibri"/>
                <w:bCs/>
                <w:sz w:val="18"/>
                <w:szCs w:val="18"/>
              </w:rPr>
              <w:t>.</w:t>
            </w:r>
          </w:p>
        </w:tc>
        <w:tc>
          <w:tcPr>
            <w:tcW w:w="3153" w:type="dxa"/>
          </w:tcPr>
          <w:p w14:paraId="1F5072BE" w14:textId="3FB48543" w:rsidR="005A3D7D" w:rsidRPr="006445D7" w:rsidRDefault="001A6AA5" w:rsidP="005A3D7D">
            <w:pPr>
              <w:jc w:val="both"/>
              <w:rPr>
                <w:rFonts w:ascii="Calibri" w:hAnsi="Calibri" w:cs="Calibri"/>
                <w:bCs/>
                <w:sz w:val="18"/>
                <w:szCs w:val="18"/>
              </w:rPr>
            </w:pPr>
            <w:r w:rsidRPr="001A6AA5">
              <w:rPr>
                <w:rFonts w:ascii="Calibri" w:hAnsi="Calibri" w:cs="Calibri"/>
                <w:bCs/>
                <w:sz w:val="18"/>
                <w:szCs w:val="18"/>
              </w:rPr>
              <w:t>La Organización postulante no ha recibido fondos del programa</w:t>
            </w:r>
            <w:r>
              <w:rPr>
                <w:rFonts w:ascii="Calibri" w:hAnsi="Calibri" w:cs="Calibri"/>
                <w:bCs/>
                <w:sz w:val="18"/>
                <w:szCs w:val="18"/>
              </w:rPr>
              <w:t>.</w:t>
            </w:r>
          </w:p>
        </w:tc>
      </w:tr>
      <w:tr w:rsidR="005A3D7D" w:rsidRPr="00ED7B69" w14:paraId="643450BE" w14:textId="77777777" w:rsidTr="005A3D7D">
        <w:trPr>
          <w:trHeight w:val="268"/>
          <w:jc w:val="center"/>
        </w:trPr>
        <w:tc>
          <w:tcPr>
            <w:tcW w:w="3152" w:type="dxa"/>
          </w:tcPr>
          <w:p w14:paraId="3C8A0091" w14:textId="73454694" w:rsidR="005A3D7D" w:rsidRPr="0034230C" w:rsidRDefault="005A3D7D" w:rsidP="00C41BDE">
            <w:pPr>
              <w:jc w:val="center"/>
              <w:rPr>
                <w:rFonts w:ascii="Calibri" w:hAnsi="Calibri" w:cs="Calibri"/>
                <w:bCs/>
                <w:sz w:val="18"/>
                <w:szCs w:val="18"/>
              </w:rPr>
            </w:pPr>
            <w:r w:rsidRPr="0034230C">
              <w:rPr>
                <w:rFonts w:ascii="Calibri" w:hAnsi="Calibri" w:cs="Calibri"/>
                <w:bCs/>
                <w:sz w:val="18"/>
                <w:szCs w:val="18"/>
              </w:rPr>
              <w:t>1</w:t>
            </w:r>
          </w:p>
        </w:tc>
        <w:tc>
          <w:tcPr>
            <w:tcW w:w="3152" w:type="dxa"/>
          </w:tcPr>
          <w:p w14:paraId="154486E1" w14:textId="05601693" w:rsidR="005A3D7D" w:rsidRPr="0034230C" w:rsidRDefault="00C35DCF" w:rsidP="00C41BDE">
            <w:pPr>
              <w:jc w:val="center"/>
              <w:rPr>
                <w:rFonts w:ascii="Calibri" w:hAnsi="Calibri" w:cs="Calibri"/>
                <w:bCs/>
                <w:sz w:val="18"/>
                <w:szCs w:val="18"/>
              </w:rPr>
            </w:pPr>
            <w:r w:rsidRPr="0034230C">
              <w:rPr>
                <w:rFonts w:ascii="Calibri" w:hAnsi="Calibri" w:cs="Calibri"/>
                <w:bCs/>
                <w:sz w:val="18"/>
                <w:szCs w:val="18"/>
              </w:rPr>
              <w:t>4</w:t>
            </w:r>
          </w:p>
        </w:tc>
        <w:tc>
          <w:tcPr>
            <w:tcW w:w="3153" w:type="dxa"/>
          </w:tcPr>
          <w:p w14:paraId="22A9B93E" w14:textId="0D15E03D" w:rsidR="005A3D7D" w:rsidRPr="0034230C" w:rsidRDefault="005A3D7D" w:rsidP="00C41BDE">
            <w:pPr>
              <w:jc w:val="center"/>
              <w:rPr>
                <w:rFonts w:ascii="Calibri" w:hAnsi="Calibri" w:cs="Calibri"/>
                <w:bCs/>
                <w:sz w:val="18"/>
                <w:szCs w:val="18"/>
              </w:rPr>
            </w:pPr>
            <w:r w:rsidRPr="0034230C">
              <w:rPr>
                <w:rFonts w:ascii="Calibri" w:hAnsi="Calibri" w:cs="Calibri"/>
                <w:bCs/>
                <w:sz w:val="18"/>
                <w:szCs w:val="18"/>
              </w:rPr>
              <w:t>7</w:t>
            </w:r>
          </w:p>
        </w:tc>
      </w:tr>
    </w:tbl>
    <w:p w14:paraId="5B60F521" w14:textId="77777777" w:rsidR="005A3D7D" w:rsidRDefault="005A3D7D"/>
    <w:tbl>
      <w:tblPr>
        <w:tblStyle w:val="Tablaconcuadrcula"/>
        <w:tblW w:w="9457" w:type="dxa"/>
        <w:jc w:val="center"/>
        <w:tblLook w:val="04A0" w:firstRow="1" w:lastRow="0" w:firstColumn="1" w:lastColumn="0" w:noHBand="0" w:noVBand="1"/>
      </w:tblPr>
      <w:tblGrid>
        <w:gridCol w:w="3152"/>
        <w:gridCol w:w="3152"/>
        <w:gridCol w:w="3153"/>
      </w:tblGrid>
      <w:tr w:rsidR="00A02AA2" w:rsidRPr="00ED7B69" w14:paraId="6AD43F6D" w14:textId="77777777" w:rsidTr="00C41BDE">
        <w:trPr>
          <w:trHeight w:val="94"/>
          <w:jc w:val="center"/>
        </w:trPr>
        <w:tc>
          <w:tcPr>
            <w:tcW w:w="9457" w:type="dxa"/>
            <w:gridSpan w:val="3"/>
            <w:shd w:val="clear" w:color="auto" w:fill="D6E3BC" w:themeFill="accent3" w:themeFillTint="66"/>
            <w:hideMark/>
          </w:tcPr>
          <w:p w14:paraId="70D9B3D1" w14:textId="178E2E5C" w:rsidR="00A02AA2" w:rsidRPr="002D00F4" w:rsidRDefault="00A02AA2" w:rsidP="00C41BDE">
            <w:pPr>
              <w:rPr>
                <w:rFonts w:ascii="Calibri" w:hAnsi="Calibri" w:cs="Calibri"/>
                <w:b/>
                <w:bCs/>
                <w:sz w:val="18"/>
                <w:szCs w:val="18"/>
              </w:rPr>
            </w:pPr>
            <w:r w:rsidRPr="002D00F4">
              <w:rPr>
                <w:rFonts w:ascii="Calibri" w:hAnsi="Calibri" w:cs="Calibri"/>
                <w:b/>
                <w:bCs/>
                <w:sz w:val="18"/>
                <w:szCs w:val="18"/>
              </w:rPr>
              <w:t>8. Criterio Regional</w:t>
            </w:r>
            <w:r w:rsidR="008F71D0" w:rsidRPr="002D00F4">
              <w:rPr>
                <w:rFonts w:ascii="Calibri" w:hAnsi="Calibri" w:cs="Calibri"/>
                <w:b/>
                <w:bCs/>
                <w:sz w:val="18"/>
                <w:szCs w:val="18"/>
              </w:rPr>
              <w:t xml:space="preserve"> 3:</w:t>
            </w:r>
            <w:r w:rsidR="005A3D7D" w:rsidRPr="002D00F4">
              <w:rPr>
                <w:rFonts w:ascii="Calibri" w:hAnsi="Calibri" w:cs="Calibri"/>
                <w:b/>
                <w:bCs/>
                <w:sz w:val="18"/>
                <w:szCs w:val="18"/>
              </w:rPr>
              <w:t xml:space="preserve"> Mediadas Sanitarias por contingencia</w:t>
            </w:r>
          </w:p>
        </w:tc>
      </w:tr>
      <w:tr w:rsidR="005A3D7D" w:rsidRPr="00ED7B69" w14:paraId="60A3045C" w14:textId="77777777" w:rsidTr="00C53E4B">
        <w:trPr>
          <w:trHeight w:val="825"/>
          <w:jc w:val="center"/>
        </w:trPr>
        <w:tc>
          <w:tcPr>
            <w:tcW w:w="3152" w:type="dxa"/>
            <w:hideMark/>
          </w:tcPr>
          <w:p w14:paraId="1F772593" w14:textId="640EDB41" w:rsidR="005A3D7D" w:rsidRPr="006445D7" w:rsidRDefault="00DC40B7" w:rsidP="005A3D7D">
            <w:pPr>
              <w:jc w:val="both"/>
              <w:rPr>
                <w:rFonts w:ascii="Calibri" w:hAnsi="Calibri" w:cs="Calibri"/>
                <w:bCs/>
                <w:sz w:val="18"/>
                <w:szCs w:val="18"/>
              </w:rPr>
            </w:pPr>
            <w:r w:rsidRPr="00DC40B7">
              <w:rPr>
                <w:rFonts w:ascii="Calibri" w:hAnsi="Calibri" w:cs="Calibri"/>
                <w:bCs/>
                <w:sz w:val="18"/>
                <w:szCs w:val="18"/>
              </w:rPr>
              <w:t xml:space="preserve">Que el proyecto NO contemple actividades relacionados con realización de medidas sanitarias </w:t>
            </w:r>
            <w:proofErr w:type="gramStart"/>
            <w:r w:rsidRPr="00DC40B7">
              <w:rPr>
                <w:rFonts w:ascii="Calibri" w:hAnsi="Calibri" w:cs="Calibri"/>
                <w:bCs/>
                <w:sz w:val="18"/>
                <w:szCs w:val="18"/>
              </w:rPr>
              <w:t>en relación a</w:t>
            </w:r>
            <w:proofErr w:type="gramEnd"/>
            <w:r w:rsidRPr="00DC40B7">
              <w:rPr>
                <w:rFonts w:ascii="Calibri" w:hAnsi="Calibri" w:cs="Calibri"/>
                <w:bCs/>
                <w:sz w:val="18"/>
                <w:szCs w:val="18"/>
              </w:rPr>
              <w:t xml:space="preserve"> la contingencia por COVID19.</w:t>
            </w:r>
          </w:p>
        </w:tc>
        <w:tc>
          <w:tcPr>
            <w:tcW w:w="3152" w:type="dxa"/>
          </w:tcPr>
          <w:p w14:paraId="38E928F5" w14:textId="035E288E" w:rsidR="005A3D7D" w:rsidRPr="006445D7" w:rsidRDefault="0034230C" w:rsidP="005A3D7D">
            <w:pPr>
              <w:jc w:val="both"/>
              <w:rPr>
                <w:rFonts w:ascii="Calibri" w:hAnsi="Calibri" w:cs="Calibri"/>
                <w:bCs/>
                <w:sz w:val="18"/>
                <w:szCs w:val="18"/>
              </w:rPr>
            </w:pPr>
            <w:r w:rsidRPr="0034230C">
              <w:rPr>
                <w:rFonts w:ascii="Calibri" w:hAnsi="Calibri" w:cs="Calibri"/>
                <w:bCs/>
                <w:sz w:val="18"/>
                <w:szCs w:val="18"/>
              </w:rPr>
              <w:t xml:space="preserve">Que el proyecto contemple una actividad relacionada con realización de medidas sanitarias </w:t>
            </w:r>
            <w:proofErr w:type="gramStart"/>
            <w:r w:rsidRPr="0034230C">
              <w:rPr>
                <w:rFonts w:ascii="Calibri" w:hAnsi="Calibri" w:cs="Calibri"/>
                <w:bCs/>
                <w:sz w:val="18"/>
                <w:szCs w:val="18"/>
              </w:rPr>
              <w:t>en relación a</w:t>
            </w:r>
            <w:proofErr w:type="gramEnd"/>
            <w:r w:rsidRPr="0034230C">
              <w:rPr>
                <w:rFonts w:ascii="Calibri" w:hAnsi="Calibri" w:cs="Calibri"/>
                <w:bCs/>
                <w:sz w:val="18"/>
                <w:szCs w:val="18"/>
              </w:rPr>
              <w:t xml:space="preserve"> la contingencia por COVID19.</w:t>
            </w:r>
          </w:p>
        </w:tc>
        <w:tc>
          <w:tcPr>
            <w:tcW w:w="3153" w:type="dxa"/>
          </w:tcPr>
          <w:p w14:paraId="6B922504" w14:textId="6B24333D" w:rsidR="005A3D7D" w:rsidRPr="006445D7" w:rsidRDefault="0034230C" w:rsidP="005A3D7D">
            <w:pPr>
              <w:jc w:val="both"/>
              <w:rPr>
                <w:rFonts w:ascii="Calibri" w:hAnsi="Calibri" w:cs="Calibri"/>
                <w:bCs/>
                <w:sz w:val="18"/>
                <w:szCs w:val="18"/>
              </w:rPr>
            </w:pPr>
            <w:r w:rsidRPr="0034230C">
              <w:rPr>
                <w:rFonts w:ascii="Calibri" w:hAnsi="Calibri" w:cs="Calibri"/>
                <w:bCs/>
                <w:sz w:val="18"/>
                <w:szCs w:val="18"/>
              </w:rPr>
              <w:t xml:space="preserve">Que el proyecto contemple MÁS de 1 actividad relacionadas con realización de medidas sanitarias </w:t>
            </w:r>
            <w:proofErr w:type="gramStart"/>
            <w:r w:rsidRPr="0034230C">
              <w:rPr>
                <w:rFonts w:ascii="Calibri" w:hAnsi="Calibri" w:cs="Calibri"/>
                <w:bCs/>
                <w:sz w:val="18"/>
                <w:szCs w:val="18"/>
              </w:rPr>
              <w:t>en relación a</w:t>
            </w:r>
            <w:proofErr w:type="gramEnd"/>
            <w:r w:rsidRPr="0034230C">
              <w:rPr>
                <w:rFonts w:ascii="Calibri" w:hAnsi="Calibri" w:cs="Calibri"/>
                <w:bCs/>
                <w:sz w:val="18"/>
                <w:szCs w:val="18"/>
              </w:rPr>
              <w:t xml:space="preserve"> la contingencia por COVID19.</w:t>
            </w:r>
          </w:p>
        </w:tc>
      </w:tr>
      <w:tr w:rsidR="005A3D7D" w:rsidRPr="00ED7B69" w14:paraId="43FFE162" w14:textId="77777777" w:rsidTr="005A3D7D">
        <w:trPr>
          <w:trHeight w:val="150"/>
          <w:jc w:val="center"/>
        </w:trPr>
        <w:tc>
          <w:tcPr>
            <w:tcW w:w="3152" w:type="dxa"/>
          </w:tcPr>
          <w:p w14:paraId="1AE35F5E" w14:textId="54ADF58A" w:rsidR="005A3D7D" w:rsidRPr="0034230C" w:rsidRDefault="005A3D7D" w:rsidP="00C41BDE">
            <w:pPr>
              <w:jc w:val="center"/>
              <w:rPr>
                <w:rFonts w:ascii="Calibri" w:hAnsi="Calibri" w:cs="Calibri"/>
                <w:bCs/>
                <w:sz w:val="18"/>
                <w:szCs w:val="18"/>
              </w:rPr>
            </w:pPr>
            <w:r w:rsidRPr="0034230C">
              <w:rPr>
                <w:rFonts w:ascii="Calibri" w:hAnsi="Calibri" w:cs="Calibri"/>
                <w:bCs/>
                <w:sz w:val="18"/>
                <w:szCs w:val="18"/>
              </w:rPr>
              <w:t>1</w:t>
            </w:r>
          </w:p>
        </w:tc>
        <w:tc>
          <w:tcPr>
            <w:tcW w:w="3152" w:type="dxa"/>
          </w:tcPr>
          <w:p w14:paraId="1FCE5DB6" w14:textId="1CA9546C" w:rsidR="005A3D7D" w:rsidRPr="0034230C" w:rsidRDefault="00D80929" w:rsidP="00C41BDE">
            <w:pPr>
              <w:jc w:val="center"/>
              <w:rPr>
                <w:rFonts w:ascii="Calibri" w:hAnsi="Calibri" w:cs="Calibri"/>
                <w:bCs/>
                <w:sz w:val="18"/>
                <w:szCs w:val="18"/>
              </w:rPr>
            </w:pPr>
            <w:r w:rsidRPr="0034230C">
              <w:rPr>
                <w:rFonts w:ascii="Calibri" w:hAnsi="Calibri" w:cs="Calibri"/>
                <w:bCs/>
                <w:sz w:val="18"/>
                <w:szCs w:val="18"/>
              </w:rPr>
              <w:t>4</w:t>
            </w:r>
          </w:p>
        </w:tc>
        <w:tc>
          <w:tcPr>
            <w:tcW w:w="3153" w:type="dxa"/>
          </w:tcPr>
          <w:p w14:paraId="12CC55AF" w14:textId="27DA735F" w:rsidR="005A3D7D" w:rsidRPr="0034230C" w:rsidRDefault="005A3D7D" w:rsidP="00C41BDE">
            <w:pPr>
              <w:jc w:val="center"/>
              <w:rPr>
                <w:rFonts w:ascii="Calibri" w:hAnsi="Calibri" w:cs="Calibri"/>
                <w:bCs/>
                <w:sz w:val="18"/>
                <w:szCs w:val="18"/>
              </w:rPr>
            </w:pPr>
            <w:r w:rsidRPr="0034230C">
              <w:rPr>
                <w:rFonts w:ascii="Calibri" w:hAnsi="Calibri" w:cs="Calibri"/>
                <w:bCs/>
                <w:sz w:val="18"/>
                <w:szCs w:val="18"/>
              </w:rPr>
              <w:t>7</w:t>
            </w:r>
          </w:p>
        </w:tc>
      </w:tr>
    </w:tbl>
    <w:p w14:paraId="65276252" w14:textId="77777777" w:rsidR="00C166EF" w:rsidRDefault="00C166EF" w:rsidP="008008DB">
      <w:pPr>
        <w:jc w:val="center"/>
        <w:rPr>
          <w:rFonts w:ascii="Calibri" w:eastAsiaTheme="minorHAnsi" w:hAnsi="Calibri" w:cs="Calibri"/>
          <w:b/>
          <w:sz w:val="22"/>
          <w:szCs w:val="22"/>
          <w:u w:val="single"/>
          <w:lang w:val="es-CL" w:eastAsia="en-US"/>
        </w:rPr>
      </w:pPr>
    </w:p>
    <w:p w14:paraId="4D81E6DB" w14:textId="77777777" w:rsidR="00C166EF" w:rsidRDefault="00C166E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32F3C965"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 xml:space="preserve">NOTA: importante que esto solo refleja algunas de las acciones que se pueden realizar, por lo tanto, se pueden incorporar más actividades u otras </w:t>
      </w:r>
      <w:proofErr w:type="gramStart"/>
      <w:r w:rsidRPr="00207920">
        <w:rPr>
          <w:rFonts w:ascii="Calibri" w:hAnsi="Calibri" w:cs="Calibri"/>
          <w:b/>
          <w:sz w:val="22"/>
          <w:szCs w:val="22"/>
        </w:rPr>
        <w:t>de acuerdo a</w:t>
      </w:r>
      <w:proofErr w:type="gramEnd"/>
      <w:r w:rsidRPr="00207920">
        <w:rPr>
          <w:rFonts w:ascii="Calibri" w:hAnsi="Calibri" w:cs="Calibri"/>
          <w:b/>
          <w:sz w:val="22"/>
          <w:szCs w:val="22"/>
        </w:rPr>
        <w:t xml:space="preserve">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 xml:space="preserve">Puedes visitar los siguientes links para </w:t>
      </w:r>
      <w:proofErr w:type="gramStart"/>
      <w:r>
        <w:rPr>
          <w:rFonts w:ascii="Calibri" w:hAnsi="Calibri" w:cs="Calibri"/>
          <w:sz w:val="22"/>
          <w:szCs w:val="22"/>
          <w:lang w:val="es-CL"/>
        </w:rPr>
        <w:t>mayor información</w:t>
      </w:r>
      <w:proofErr w:type="gramEnd"/>
      <w:r>
        <w:rPr>
          <w:rFonts w:ascii="Calibri" w:hAnsi="Calibri" w:cs="Calibri"/>
          <w:sz w:val="22"/>
          <w:szCs w:val="22"/>
          <w:lang w:val="es-CL"/>
        </w:rPr>
        <w:t>:</w:t>
      </w:r>
    </w:p>
    <w:p w14:paraId="14E43EAF" w14:textId="77777777" w:rsidR="00F751BA" w:rsidRDefault="00F751BA" w:rsidP="00F751BA">
      <w:pPr>
        <w:rPr>
          <w:rFonts w:ascii="Calibri" w:hAnsi="Calibri" w:cs="Calibri"/>
          <w:sz w:val="22"/>
          <w:szCs w:val="22"/>
          <w:lang w:val="es-CL"/>
        </w:rPr>
      </w:pPr>
    </w:p>
    <w:p w14:paraId="13456B69" w14:textId="77777777" w:rsidR="00F751BA" w:rsidRDefault="00000000"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1330" w14:textId="77777777" w:rsidR="00897B7C" w:rsidRDefault="00897B7C" w:rsidP="00C6023B">
      <w:r>
        <w:separator/>
      </w:r>
    </w:p>
  </w:endnote>
  <w:endnote w:type="continuationSeparator" w:id="0">
    <w:p w14:paraId="255FFB0E" w14:textId="77777777" w:rsidR="00897B7C" w:rsidRDefault="00897B7C"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A844" w14:textId="77777777" w:rsidR="00897B7C" w:rsidRDefault="00897B7C" w:rsidP="00C6023B">
      <w:r>
        <w:separator/>
      </w:r>
    </w:p>
  </w:footnote>
  <w:footnote w:type="continuationSeparator" w:id="0">
    <w:p w14:paraId="7B3042CA" w14:textId="77777777" w:rsidR="00897B7C" w:rsidRDefault="00897B7C" w:rsidP="00C6023B">
      <w:r>
        <w:continuationSeparator/>
      </w:r>
    </w:p>
  </w:footnote>
  <w:footnote w:id="1">
    <w:p w14:paraId="5E3424A7" w14:textId="3022A057" w:rsidR="00C41BDE" w:rsidRPr="0043791B" w:rsidRDefault="00C41BDE">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C41BDE" w:rsidRDefault="00C41BDE"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C41BDE" w:rsidRPr="007F544D" w:rsidRDefault="00C41BDE"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C41BDE" w:rsidRPr="00D1061B" w:rsidRDefault="00C41BDE"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C41BDE" w:rsidRPr="00D1061B" w:rsidRDefault="00C41BDE"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C41BDE" w:rsidRPr="003477D5" w:rsidRDefault="00C41BDE"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C41BDE" w:rsidRPr="0067154C" w:rsidRDefault="00C41BDE"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C41BDE" w:rsidRPr="0067154C" w:rsidRDefault="00C41BDE"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C5353F5"/>
    <w:multiLevelType w:val="hybridMultilevel"/>
    <w:tmpl w:val="523A1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9641922">
    <w:abstractNumId w:val="39"/>
  </w:num>
  <w:num w:numId="2" w16cid:durableId="1542129808">
    <w:abstractNumId w:val="34"/>
  </w:num>
  <w:num w:numId="3" w16cid:durableId="1953128364">
    <w:abstractNumId w:val="30"/>
  </w:num>
  <w:num w:numId="4" w16cid:durableId="224488352">
    <w:abstractNumId w:val="28"/>
  </w:num>
  <w:num w:numId="5" w16cid:durableId="1840148388">
    <w:abstractNumId w:val="22"/>
  </w:num>
  <w:num w:numId="6" w16cid:durableId="1125537711">
    <w:abstractNumId w:val="43"/>
  </w:num>
  <w:num w:numId="7" w16cid:durableId="487065061">
    <w:abstractNumId w:val="18"/>
  </w:num>
  <w:num w:numId="8" w16cid:durableId="1667853632">
    <w:abstractNumId w:val="38"/>
  </w:num>
  <w:num w:numId="9" w16cid:durableId="502672533">
    <w:abstractNumId w:val="44"/>
  </w:num>
  <w:num w:numId="10" w16cid:durableId="1116486798">
    <w:abstractNumId w:val="36"/>
  </w:num>
  <w:num w:numId="11" w16cid:durableId="855312227">
    <w:abstractNumId w:val="32"/>
  </w:num>
  <w:num w:numId="12" w16cid:durableId="1898542596">
    <w:abstractNumId w:val="8"/>
  </w:num>
  <w:num w:numId="13" w16cid:durableId="499733106">
    <w:abstractNumId w:val="10"/>
  </w:num>
  <w:num w:numId="14" w16cid:durableId="490683471">
    <w:abstractNumId w:val="7"/>
  </w:num>
  <w:num w:numId="15" w16cid:durableId="409472899">
    <w:abstractNumId w:val="29"/>
  </w:num>
  <w:num w:numId="16" w16cid:durableId="2051567717">
    <w:abstractNumId w:val="14"/>
  </w:num>
  <w:num w:numId="17" w16cid:durableId="902830822">
    <w:abstractNumId w:val="11"/>
  </w:num>
  <w:num w:numId="18" w16cid:durableId="552735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1806870">
    <w:abstractNumId w:val="35"/>
  </w:num>
  <w:num w:numId="20" w16cid:durableId="2120638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86289">
    <w:abstractNumId w:val="15"/>
  </w:num>
  <w:num w:numId="22" w16cid:durableId="121777994">
    <w:abstractNumId w:val="2"/>
  </w:num>
  <w:num w:numId="23" w16cid:durableId="2031485271">
    <w:abstractNumId w:val="27"/>
  </w:num>
  <w:num w:numId="24" w16cid:durableId="1302922599">
    <w:abstractNumId w:val="0"/>
  </w:num>
  <w:num w:numId="25" w16cid:durableId="678584084">
    <w:abstractNumId w:val="26"/>
  </w:num>
  <w:num w:numId="26" w16cid:durableId="1259412920">
    <w:abstractNumId w:val="45"/>
  </w:num>
  <w:num w:numId="27" w16cid:durableId="6300927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6579685">
    <w:abstractNumId w:val="24"/>
  </w:num>
  <w:num w:numId="29" w16cid:durableId="2041855525">
    <w:abstractNumId w:val="33"/>
  </w:num>
  <w:num w:numId="30" w16cid:durableId="1916544413">
    <w:abstractNumId w:val="37"/>
  </w:num>
  <w:num w:numId="31" w16cid:durableId="911813910">
    <w:abstractNumId w:val="41"/>
  </w:num>
  <w:num w:numId="32" w16cid:durableId="442456861">
    <w:abstractNumId w:val="6"/>
  </w:num>
  <w:num w:numId="33" w16cid:durableId="1858424216">
    <w:abstractNumId w:val="13"/>
  </w:num>
  <w:num w:numId="34" w16cid:durableId="524948840">
    <w:abstractNumId w:val="12"/>
  </w:num>
  <w:num w:numId="35" w16cid:durableId="185411868">
    <w:abstractNumId w:val="17"/>
  </w:num>
  <w:num w:numId="36" w16cid:durableId="1797213479">
    <w:abstractNumId w:val="40"/>
  </w:num>
  <w:num w:numId="37" w16cid:durableId="548037780">
    <w:abstractNumId w:val="42"/>
  </w:num>
  <w:num w:numId="38" w16cid:durableId="497841166">
    <w:abstractNumId w:val="21"/>
  </w:num>
  <w:num w:numId="39" w16cid:durableId="788553882">
    <w:abstractNumId w:val="25"/>
  </w:num>
  <w:num w:numId="40" w16cid:durableId="448285678">
    <w:abstractNumId w:val="9"/>
  </w:num>
  <w:num w:numId="41" w16cid:durableId="2015187037">
    <w:abstractNumId w:val="4"/>
  </w:num>
  <w:num w:numId="42" w16cid:durableId="1818570584">
    <w:abstractNumId w:val="20"/>
  </w:num>
  <w:num w:numId="43" w16cid:durableId="1097486784">
    <w:abstractNumId w:val="5"/>
  </w:num>
  <w:num w:numId="44" w16cid:durableId="1574117459">
    <w:abstractNumId w:val="19"/>
  </w:num>
  <w:num w:numId="45" w16cid:durableId="777602253">
    <w:abstractNumId w:val="47"/>
  </w:num>
  <w:num w:numId="46" w16cid:durableId="606549312">
    <w:abstractNumId w:val="46"/>
  </w:num>
  <w:num w:numId="47" w16cid:durableId="460537190">
    <w:abstractNumId w:val="3"/>
  </w:num>
  <w:num w:numId="48" w16cid:durableId="331566926">
    <w:abstractNumId w:val="1"/>
  </w:num>
  <w:num w:numId="49" w16cid:durableId="124965794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84393"/>
    <w:rsid w:val="00091BB5"/>
    <w:rsid w:val="00093B4D"/>
    <w:rsid w:val="000B1043"/>
    <w:rsid w:val="000B5BC7"/>
    <w:rsid w:val="000C378E"/>
    <w:rsid w:val="00101560"/>
    <w:rsid w:val="00116192"/>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A6AA5"/>
    <w:rsid w:val="001B09AB"/>
    <w:rsid w:val="001B1BFF"/>
    <w:rsid w:val="001B378D"/>
    <w:rsid w:val="001B61DC"/>
    <w:rsid w:val="001F2C66"/>
    <w:rsid w:val="001F7DE9"/>
    <w:rsid w:val="00207920"/>
    <w:rsid w:val="002157C5"/>
    <w:rsid w:val="00240E51"/>
    <w:rsid w:val="0024795E"/>
    <w:rsid w:val="0025237E"/>
    <w:rsid w:val="002526B4"/>
    <w:rsid w:val="002577FE"/>
    <w:rsid w:val="0026277F"/>
    <w:rsid w:val="00266490"/>
    <w:rsid w:val="0026761C"/>
    <w:rsid w:val="00274989"/>
    <w:rsid w:val="00281688"/>
    <w:rsid w:val="00286D3E"/>
    <w:rsid w:val="00291213"/>
    <w:rsid w:val="00291220"/>
    <w:rsid w:val="002A29C2"/>
    <w:rsid w:val="002A6231"/>
    <w:rsid w:val="002A751B"/>
    <w:rsid w:val="002C3452"/>
    <w:rsid w:val="002D00F4"/>
    <w:rsid w:val="002D388A"/>
    <w:rsid w:val="002E52C2"/>
    <w:rsid w:val="002E5B57"/>
    <w:rsid w:val="002F7236"/>
    <w:rsid w:val="0030666B"/>
    <w:rsid w:val="00321088"/>
    <w:rsid w:val="00327301"/>
    <w:rsid w:val="00335A3B"/>
    <w:rsid w:val="0034230C"/>
    <w:rsid w:val="00343B02"/>
    <w:rsid w:val="00364F85"/>
    <w:rsid w:val="00371E05"/>
    <w:rsid w:val="00377150"/>
    <w:rsid w:val="003810E7"/>
    <w:rsid w:val="003933DE"/>
    <w:rsid w:val="00396FB6"/>
    <w:rsid w:val="003A0D92"/>
    <w:rsid w:val="003A189D"/>
    <w:rsid w:val="003B7158"/>
    <w:rsid w:val="003C5819"/>
    <w:rsid w:val="003C613B"/>
    <w:rsid w:val="003C6E72"/>
    <w:rsid w:val="003D0287"/>
    <w:rsid w:val="003D11E2"/>
    <w:rsid w:val="003D1C7F"/>
    <w:rsid w:val="003D228F"/>
    <w:rsid w:val="003D42D0"/>
    <w:rsid w:val="003F1CB7"/>
    <w:rsid w:val="003F521D"/>
    <w:rsid w:val="003F7FE0"/>
    <w:rsid w:val="00402B96"/>
    <w:rsid w:val="00406FF2"/>
    <w:rsid w:val="00420D5E"/>
    <w:rsid w:val="00423CB9"/>
    <w:rsid w:val="004240E8"/>
    <w:rsid w:val="0042719D"/>
    <w:rsid w:val="0043791B"/>
    <w:rsid w:val="00441C52"/>
    <w:rsid w:val="00445061"/>
    <w:rsid w:val="0045231B"/>
    <w:rsid w:val="004831F3"/>
    <w:rsid w:val="00485F0E"/>
    <w:rsid w:val="00493FCA"/>
    <w:rsid w:val="0049563F"/>
    <w:rsid w:val="004A6013"/>
    <w:rsid w:val="004B2027"/>
    <w:rsid w:val="004B2A7C"/>
    <w:rsid w:val="004D0163"/>
    <w:rsid w:val="004D17C8"/>
    <w:rsid w:val="004D7028"/>
    <w:rsid w:val="004E7665"/>
    <w:rsid w:val="004E7C14"/>
    <w:rsid w:val="004F7383"/>
    <w:rsid w:val="00511FB0"/>
    <w:rsid w:val="00523AFB"/>
    <w:rsid w:val="00531CD5"/>
    <w:rsid w:val="0053258F"/>
    <w:rsid w:val="00557B3F"/>
    <w:rsid w:val="00557D14"/>
    <w:rsid w:val="005766BA"/>
    <w:rsid w:val="00595546"/>
    <w:rsid w:val="005A3D7D"/>
    <w:rsid w:val="005B225B"/>
    <w:rsid w:val="005D12A4"/>
    <w:rsid w:val="005D63A8"/>
    <w:rsid w:val="005E61E2"/>
    <w:rsid w:val="005F3A9B"/>
    <w:rsid w:val="005F50D2"/>
    <w:rsid w:val="005F75E3"/>
    <w:rsid w:val="006041F4"/>
    <w:rsid w:val="006064D8"/>
    <w:rsid w:val="006306F3"/>
    <w:rsid w:val="006445D7"/>
    <w:rsid w:val="006531C5"/>
    <w:rsid w:val="0066351F"/>
    <w:rsid w:val="0067154C"/>
    <w:rsid w:val="00673943"/>
    <w:rsid w:val="00676135"/>
    <w:rsid w:val="00691890"/>
    <w:rsid w:val="006977C2"/>
    <w:rsid w:val="006B13E9"/>
    <w:rsid w:val="006C2268"/>
    <w:rsid w:val="006D62CA"/>
    <w:rsid w:val="00730E19"/>
    <w:rsid w:val="007456CE"/>
    <w:rsid w:val="00746B78"/>
    <w:rsid w:val="00750329"/>
    <w:rsid w:val="00751410"/>
    <w:rsid w:val="0076467F"/>
    <w:rsid w:val="00775A64"/>
    <w:rsid w:val="00784140"/>
    <w:rsid w:val="007A0617"/>
    <w:rsid w:val="007A15EC"/>
    <w:rsid w:val="007A5502"/>
    <w:rsid w:val="007A5D92"/>
    <w:rsid w:val="007B48B7"/>
    <w:rsid w:val="007C5CDC"/>
    <w:rsid w:val="007C707C"/>
    <w:rsid w:val="007C7C17"/>
    <w:rsid w:val="007D3E5A"/>
    <w:rsid w:val="007E0761"/>
    <w:rsid w:val="008001E5"/>
    <w:rsid w:val="008008DB"/>
    <w:rsid w:val="00802B1A"/>
    <w:rsid w:val="00802B87"/>
    <w:rsid w:val="00807138"/>
    <w:rsid w:val="00813412"/>
    <w:rsid w:val="00820551"/>
    <w:rsid w:val="00834D2A"/>
    <w:rsid w:val="00847D8A"/>
    <w:rsid w:val="008600E7"/>
    <w:rsid w:val="00866A01"/>
    <w:rsid w:val="00877D6F"/>
    <w:rsid w:val="00890496"/>
    <w:rsid w:val="00892862"/>
    <w:rsid w:val="00896AEB"/>
    <w:rsid w:val="00897B7C"/>
    <w:rsid w:val="008A7533"/>
    <w:rsid w:val="008B3384"/>
    <w:rsid w:val="008B407D"/>
    <w:rsid w:val="008B6087"/>
    <w:rsid w:val="008D398C"/>
    <w:rsid w:val="008D7D3F"/>
    <w:rsid w:val="008E0811"/>
    <w:rsid w:val="008F1B22"/>
    <w:rsid w:val="008F71D0"/>
    <w:rsid w:val="008F7599"/>
    <w:rsid w:val="00920EA3"/>
    <w:rsid w:val="00926310"/>
    <w:rsid w:val="00936CBE"/>
    <w:rsid w:val="00940F84"/>
    <w:rsid w:val="00951604"/>
    <w:rsid w:val="00961C5A"/>
    <w:rsid w:val="009715BD"/>
    <w:rsid w:val="00984049"/>
    <w:rsid w:val="00985616"/>
    <w:rsid w:val="009961E2"/>
    <w:rsid w:val="009B4B85"/>
    <w:rsid w:val="009B4E78"/>
    <w:rsid w:val="009B7B98"/>
    <w:rsid w:val="009C3DE8"/>
    <w:rsid w:val="009D26A4"/>
    <w:rsid w:val="009E413E"/>
    <w:rsid w:val="009E575A"/>
    <w:rsid w:val="009F49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5AA9"/>
    <w:rsid w:val="00AB50B5"/>
    <w:rsid w:val="00AC590E"/>
    <w:rsid w:val="00AC596B"/>
    <w:rsid w:val="00AD148E"/>
    <w:rsid w:val="00AD2E40"/>
    <w:rsid w:val="00AD6445"/>
    <w:rsid w:val="00AE016F"/>
    <w:rsid w:val="00AE0290"/>
    <w:rsid w:val="00AE7E14"/>
    <w:rsid w:val="00AF7584"/>
    <w:rsid w:val="00B008F1"/>
    <w:rsid w:val="00B37197"/>
    <w:rsid w:val="00B3731F"/>
    <w:rsid w:val="00B42D63"/>
    <w:rsid w:val="00B4397B"/>
    <w:rsid w:val="00B44101"/>
    <w:rsid w:val="00B51E23"/>
    <w:rsid w:val="00B52783"/>
    <w:rsid w:val="00B54C34"/>
    <w:rsid w:val="00B57E81"/>
    <w:rsid w:val="00B66A2C"/>
    <w:rsid w:val="00B702DE"/>
    <w:rsid w:val="00B71CA8"/>
    <w:rsid w:val="00B71EB0"/>
    <w:rsid w:val="00B97118"/>
    <w:rsid w:val="00BA0338"/>
    <w:rsid w:val="00BB655E"/>
    <w:rsid w:val="00BC48BE"/>
    <w:rsid w:val="00BC6F88"/>
    <w:rsid w:val="00BE7E12"/>
    <w:rsid w:val="00BF45EC"/>
    <w:rsid w:val="00C041FC"/>
    <w:rsid w:val="00C043E8"/>
    <w:rsid w:val="00C05A5A"/>
    <w:rsid w:val="00C166EF"/>
    <w:rsid w:val="00C212FA"/>
    <w:rsid w:val="00C238AB"/>
    <w:rsid w:val="00C35DCF"/>
    <w:rsid w:val="00C41BDE"/>
    <w:rsid w:val="00C430CD"/>
    <w:rsid w:val="00C430FC"/>
    <w:rsid w:val="00C4671C"/>
    <w:rsid w:val="00C51312"/>
    <w:rsid w:val="00C6023B"/>
    <w:rsid w:val="00C66628"/>
    <w:rsid w:val="00C72D7B"/>
    <w:rsid w:val="00C73044"/>
    <w:rsid w:val="00C86D08"/>
    <w:rsid w:val="00C91EE4"/>
    <w:rsid w:val="00CA1377"/>
    <w:rsid w:val="00CA58A3"/>
    <w:rsid w:val="00CA672D"/>
    <w:rsid w:val="00CB3F39"/>
    <w:rsid w:val="00CC1B5D"/>
    <w:rsid w:val="00CC3A65"/>
    <w:rsid w:val="00CC6E05"/>
    <w:rsid w:val="00CE0CA1"/>
    <w:rsid w:val="00CF18F5"/>
    <w:rsid w:val="00CF6DC8"/>
    <w:rsid w:val="00D03303"/>
    <w:rsid w:val="00D07507"/>
    <w:rsid w:val="00D152BA"/>
    <w:rsid w:val="00D3445C"/>
    <w:rsid w:val="00D379FA"/>
    <w:rsid w:val="00D42B3B"/>
    <w:rsid w:val="00D43E20"/>
    <w:rsid w:val="00D45BE4"/>
    <w:rsid w:val="00D53EB4"/>
    <w:rsid w:val="00D54080"/>
    <w:rsid w:val="00D617AE"/>
    <w:rsid w:val="00D62147"/>
    <w:rsid w:val="00D62882"/>
    <w:rsid w:val="00D80929"/>
    <w:rsid w:val="00D8604A"/>
    <w:rsid w:val="00D9670A"/>
    <w:rsid w:val="00DA46DD"/>
    <w:rsid w:val="00DB04BF"/>
    <w:rsid w:val="00DB3A09"/>
    <w:rsid w:val="00DB7FD2"/>
    <w:rsid w:val="00DC1954"/>
    <w:rsid w:val="00DC40B7"/>
    <w:rsid w:val="00DD1A10"/>
    <w:rsid w:val="00DD3021"/>
    <w:rsid w:val="00E032BA"/>
    <w:rsid w:val="00E0406F"/>
    <w:rsid w:val="00E10936"/>
    <w:rsid w:val="00E13582"/>
    <w:rsid w:val="00E2163D"/>
    <w:rsid w:val="00E35287"/>
    <w:rsid w:val="00E433C7"/>
    <w:rsid w:val="00E527AB"/>
    <w:rsid w:val="00E55EA9"/>
    <w:rsid w:val="00E6276F"/>
    <w:rsid w:val="00E6689C"/>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751BA"/>
    <w:rsid w:val="00F855DC"/>
    <w:rsid w:val="00F86894"/>
    <w:rsid w:val="00F900EB"/>
    <w:rsid w:val="00F91B0E"/>
    <w:rsid w:val="00F9579D"/>
    <w:rsid w:val="00F96844"/>
    <w:rsid w:val="00FA05A7"/>
    <w:rsid w:val="00FB6879"/>
    <w:rsid w:val="00FB71AD"/>
    <w:rsid w:val="00FC33A8"/>
    <w:rsid w:val="00FC6AA0"/>
    <w:rsid w:val="00FD0D42"/>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paragraph" w:styleId="Sinespaciado">
    <w:name w:val="No Spacing"/>
    <w:uiPriority w:val="1"/>
    <w:qFormat/>
    <w:rsid w:val="008001E5"/>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mailto:puntomipearica@gmail.com"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orres@cordenor.cl" TargetMode="External"/><Relationship Id="rId23" Type="http://schemas.openxmlformats.org/officeDocument/2006/relationships/image" Target="media/image4.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40</Pages>
  <Words>13697</Words>
  <Characters>75339</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 Vidal</cp:lastModifiedBy>
  <cp:revision>162</cp:revision>
  <cp:lastPrinted>2021-03-25T01:04:00Z</cp:lastPrinted>
  <dcterms:created xsi:type="dcterms:W3CDTF">2021-01-27T20:54:00Z</dcterms:created>
  <dcterms:modified xsi:type="dcterms:W3CDTF">2023-12-26T16:37:00Z</dcterms:modified>
</cp:coreProperties>
</file>